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631B6" w14:textId="77777777" w:rsidR="00912F82" w:rsidRPr="00904D6B" w:rsidRDefault="00912F82" w:rsidP="00912F82">
      <w:pPr>
        <w:pBdr>
          <w:bottom w:val="single" w:sz="4" w:space="1" w:color="auto"/>
        </w:pBdr>
        <w:spacing w:before="0" w:after="240" w:line="240" w:lineRule="auto"/>
        <w:jc w:val="left"/>
        <w:rPr>
          <w:rFonts w:asciiTheme="majorBidi" w:hAnsiTheme="majorBidi" w:cstheme="majorBidi"/>
          <w:b/>
          <w:bCs/>
          <w:color w:val="1F497D" w:themeColor="text2"/>
          <w:rtl/>
        </w:rPr>
      </w:pPr>
      <w:bookmarkStart w:id="0" w:name="_GoBack"/>
      <w:bookmarkEnd w:id="0"/>
      <w:r w:rsidRPr="00904D6B">
        <w:rPr>
          <w:rFonts w:asciiTheme="majorBidi" w:hAnsiTheme="majorBidi" w:cstheme="majorBidi"/>
          <w:b/>
          <w:bCs/>
          <w:color w:val="1F497D" w:themeColor="text2"/>
        </w:rPr>
        <w:t>Journal of Social, Management and Tourism Letter (</w:t>
      </w:r>
      <w:r w:rsidRPr="00904D6B">
        <w:rPr>
          <w:rFonts w:asciiTheme="majorBidi" w:hAnsiTheme="majorBidi" w:cstheme="majorBidi"/>
          <w:b/>
          <w:bCs/>
          <w:color w:val="1F497D" w:themeColor="text2"/>
          <w:sz w:val="20"/>
          <w:szCs w:val="20"/>
          <w:shd w:val="clear" w:color="auto" w:fill="FFFFFF"/>
        </w:rPr>
        <w:t>ISSN: 2783-4239)</w:t>
      </w:r>
    </w:p>
    <w:p w14:paraId="3D8E03A9" w14:textId="3B095872" w:rsidR="00912F82" w:rsidRPr="00BC394C" w:rsidRDefault="00912F82" w:rsidP="00912F82">
      <w:pPr>
        <w:spacing w:before="0" w:after="0" w:line="240" w:lineRule="auto"/>
        <w:jc w:val="left"/>
        <w:rPr>
          <w:rFonts w:asciiTheme="majorBidi" w:hAnsiTheme="majorBidi" w:cstheme="majorBidi"/>
          <w:b/>
          <w:bCs/>
          <w:sz w:val="18"/>
          <w:szCs w:val="18"/>
        </w:rPr>
      </w:pPr>
      <w:r w:rsidRPr="00BC394C">
        <w:rPr>
          <w:rFonts w:asciiTheme="majorBidi" w:hAnsiTheme="majorBidi" w:cstheme="majorBidi"/>
          <w:b/>
          <w:bCs/>
          <w:sz w:val="18"/>
          <w:szCs w:val="18"/>
        </w:rPr>
        <w:t>Volume 202</w:t>
      </w:r>
      <w:r>
        <w:rPr>
          <w:rFonts w:asciiTheme="majorBidi" w:hAnsiTheme="majorBidi" w:cstheme="majorBidi"/>
          <w:b/>
          <w:bCs/>
          <w:sz w:val="18"/>
          <w:szCs w:val="18"/>
        </w:rPr>
        <w:t>x</w:t>
      </w:r>
      <w:r w:rsidRPr="00BC394C">
        <w:rPr>
          <w:rFonts w:asciiTheme="majorBidi" w:hAnsiTheme="majorBidi" w:cstheme="majorBidi"/>
          <w:b/>
          <w:bCs/>
          <w:sz w:val="18"/>
          <w:szCs w:val="18"/>
        </w:rPr>
        <w:t xml:space="preserve">, </w:t>
      </w:r>
      <w:r>
        <w:rPr>
          <w:rFonts w:asciiTheme="majorBidi" w:hAnsiTheme="majorBidi" w:cstheme="majorBidi"/>
          <w:b/>
          <w:bCs/>
          <w:sz w:val="18"/>
          <w:szCs w:val="18"/>
        </w:rPr>
        <w:t>x</w:t>
      </w:r>
      <w:r w:rsidRPr="00BC394C">
        <w:rPr>
          <w:rFonts w:asciiTheme="majorBidi" w:hAnsiTheme="majorBidi" w:cstheme="majorBidi"/>
          <w:b/>
          <w:bCs/>
          <w:sz w:val="18"/>
          <w:szCs w:val="18"/>
        </w:rPr>
        <w:t xml:space="preserve"> pages</w:t>
      </w:r>
    </w:p>
    <w:p w14:paraId="0C2F4908" w14:textId="3F54B41D" w:rsidR="00912F82" w:rsidRPr="00BC394C" w:rsidRDefault="00912F82" w:rsidP="00912F82">
      <w:pPr>
        <w:spacing w:before="0" w:after="0" w:line="240" w:lineRule="auto"/>
        <w:jc w:val="left"/>
        <w:rPr>
          <w:rFonts w:asciiTheme="majorBidi" w:hAnsiTheme="majorBidi" w:cstheme="majorBidi"/>
          <w:b/>
          <w:bCs/>
          <w:sz w:val="18"/>
          <w:szCs w:val="18"/>
        </w:rPr>
      </w:pPr>
      <w:r w:rsidRPr="00BC394C">
        <w:rPr>
          <w:rFonts w:asciiTheme="majorBidi" w:hAnsiTheme="majorBidi" w:cstheme="majorBidi"/>
          <w:b/>
          <w:bCs/>
          <w:sz w:val="18"/>
          <w:szCs w:val="18"/>
        </w:rPr>
        <w:t>Article ID: JSMTL-</w:t>
      </w:r>
      <w:r>
        <w:rPr>
          <w:rFonts w:asciiTheme="majorBidi" w:hAnsiTheme="majorBidi" w:cstheme="majorBidi"/>
          <w:b/>
          <w:bCs/>
          <w:sz w:val="18"/>
          <w:szCs w:val="18"/>
        </w:rPr>
        <w:t>xxxxxxxxxxxxx</w:t>
      </w:r>
    </w:p>
    <w:p w14:paraId="0D117B32" w14:textId="77777777" w:rsidR="00912F82" w:rsidRPr="00BC394C" w:rsidRDefault="00912F82" w:rsidP="00912F82">
      <w:pPr>
        <w:spacing w:before="0" w:after="0" w:line="240" w:lineRule="auto"/>
        <w:jc w:val="left"/>
        <w:rPr>
          <w:rFonts w:asciiTheme="majorBidi" w:hAnsiTheme="majorBidi" w:cstheme="majorBidi"/>
          <w:b/>
          <w:bCs/>
          <w:sz w:val="18"/>
          <w:szCs w:val="18"/>
          <w:rtl/>
        </w:rPr>
      </w:pPr>
      <w:r w:rsidRPr="00BC394C">
        <w:rPr>
          <w:rFonts w:asciiTheme="majorBidi" w:hAnsiTheme="majorBidi" w:cstheme="majorBidi"/>
          <w:b/>
          <w:bCs/>
          <w:sz w:val="18"/>
          <w:szCs w:val="18"/>
        </w:rPr>
        <w:t>Review Article</w:t>
      </w:r>
    </w:p>
    <w:p w14:paraId="72AFE4FC" w14:textId="225B4D73" w:rsidR="00912F82" w:rsidRPr="00561ADF" w:rsidRDefault="00912F82" w:rsidP="00912F82">
      <w:pPr>
        <w:pStyle w:val="Title"/>
        <w:jc w:val="center"/>
        <w:rPr>
          <w:rFonts w:asciiTheme="majorBidi" w:hAnsiTheme="majorBidi" w:cstheme="majorBidi"/>
          <w:b/>
          <w:bCs w:val="0"/>
          <w:sz w:val="36"/>
          <w:szCs w:val="28"/>
          <w:lang w:val="en-GB"/>
        </w:rPr>
      </w:pPr>
      <w:r w:rsidRPr="00912F82">
        <w:rPr>
          <w:rFonts w:asciiTheme="majorBidi" w:hAnsiTheme="majorBidi" w:cstheme="majorBidi"/>
          <w:b/>
          <w:bCs w:val="0"/>
          <w:noProof/>
          <w:sz w:val="36"/>
          <w:szCs w:val="28"/>
          <w:lang w:val="en-GB"/>
        </w:rPr>
        <w:t>Instructions and Formatting Rules for Full Paper Submission in ENL, Title, 1 or 2 Lines, Single Space,</w:t>
      </w:r>
      <w:r>
        <w:rPr>
          <w:rFonts w:asciiTheme="majorBidi" w:hAnsiTheme="majorBidi" w:cstheme="majorBidi"/>
          <w:b/>
          <w:bCs w:val="0"/>
          <w:noProof/>
          <w:sz w:val="36"/>
          <w:szCs w:val="28"/>
          <w:lang w:val="en-GB"/>
        </w:rPr>
        <w:t xml:space="preserve"> </w:t>
      </w:r>
      <w:r w:rsidRPr="00912F82">
        <w:rPr>
          <w:rFonts w:asciiTheme="majorBidi" w:hAnsiTheme="majorBidi" w:cstheme="majorBidi"/>
          <w:b/>
          <w:bCs w:val="0"/>
          <w:noProof/>
          <w:sz w:val="36"/>
          <w:szCs w:val="28"/>
          <w:lang w:val="en-GB"/>
        </w:rPr>
        <w:t>Times New Roman (Headings CS)</w:t>
      </w:r>
      <w:r>
        <w:rPr>
          <w:rFonts w:asciiTheme="majorBidi" w:hAnsiTheme="majorBidi" w:cstheme="majorBidi"/>
          <w:b/>
          <w:bCs w:val="0"/>
          <w:noProof/>
          <w:sz w:val="36"/>
          <w:szCs w:val="28"/>
          <w:lang w:val="en-GB"/>
        </w:rPr>
        <w:t>, 18pt</w:t>
      </w:r>
    </w:p>
    <w:p w14:paraId="60F07DBF" w14:textId="647A27D1" w:rsidR="00912F82" w:rsidRPr="00912F82" w:rsidRDefault="00912F82" w:rsidP="00912F82">
      <w:pPr>
        <w:spacing w:before="0" w:after="240" w:line="240" w:lineRule="auto"/>
        <w:rPr>
          <w:rFonts w:asciiTheme="majorBidi" w:hAnsiTheme="majorBidi" w:cstheme="majorBidi"/>
          <w:sz w:val="22"/>
          <w:szCs w:val="22"/>
        </w:rPr>
      </w:pPr>
      <w:r w:rsidRPr="00912F82">
        <w:rPr>
          <w:rFonts w:asciiTheme="majorBidi" w:hAnsiTheme="majorBidi" w:cstheme="majorBidi"/>
          <w:noProof/>
          <w:sz w:val="22"/>
          <w:szCs w:val="22"/>
        </w:rPr>
        <w:t xml:space="preserve">First Author </w:t>
      </w:r>
      <w:r w:rsidRPr="00912F82">
        <w:rPr>
          <w:rFonts w:asciiTheme="majorBidi" w:hAnsiTheme="majorBidi" w:cstheme="majorBidi"/>
          <w:noProof/>
          <w:sz w:val="22"/>
          <w:szCs w:val="22"/>
          <w:vertAlign w:val="superscript"/>
        </w:rPr>
        <w:t>a</w:t>
      </w:r>
      <w:r w:rsidRPr="00912F82">
        <w:rPr>
          <w:rFonts w:asciiTheme="majorBidi" w:hAnsiTheme="majorBidi" w:cstheme="majorBidi"/>
          <w:sz w:val="22"/>
          <w:szCs w:val="22"/>
        </w:rPr>
        <w:t xml:space="preserve">, </w:t>
      </w:r>
      <w:r w:rsidRPr="00912F82">
        <w:rPr>
          <w:rFonts w:asciiTheme="majorBidi" w:hAnsiTheme="majorBidi" w:cstheme="majorBidi"/>
          <w:noProof/>
          <w:sz w:val="22"/>
          <w:szCs w:val="22"/>
        </w:rPr>
        <w:t xml:space="preserve">Second Author </w:t>
      </w:r>
      <w:r w:rsidRPr="00912F82">
        <w:rPr>
          <w:rFonts w:asciiTheme="majorBidi" w:hAnsiTheme="majorBidi" w:cstheme="majorBidi"/>
          <w:noProof/>
          <w:sz w:val="22"/>
          <w:szCs w:val="22"/>
          <w:vertAlign w:val="superscript"/>
        </w:rPr>
        <w:t>b,</w:t>
      </w:r>
      <w:r w:rsidRPr="00912F82">
        <w:rPr>
          <w:rFonts w:asciiTheme="majorBidi" w:hAnsiTheme="majorBidi" w:cstheme="majorBidi"/>
          <w:sz w:val="22"/>
          <w:szCs w:val="22"/>
        </w:rPr>
        <w:t xml:space="preserve"> ,…(</w:t>
      </w:r>
      <w:r w:rsidRPr="00912F82">
        <w:rPr>
          <w:sz w:val="22"/>
          <w:szCs w:val="22"/>
        </w:rPr>
        <w:t xml:space="preserve"> </w:t>
      </w:r>
      <w:r w:rsidRPr="00912F82">
        <w:rPr>
          <w:rFonts w:asciiTheme="majorBidi" w:hAnsiTheme="majorBidi" w:cstheme="majorBidi"/>
          <w:sz w:val="22"/>
          <w:szCs w:val="22"/>
        </w:rPr>
        <w:t>Times New Roman (Headings CS)</w:t>
      </w:r>
      <w:r w:rsidRPr="00912F82">
        <w:rPr>
          <w:rFonts w:asciiTheme="majorBidi" w:hAnsiTheme="majorBidi" w:cstheme="majorBidi"/>
          <w:sz w:val="22"/>
          <w:szCs w:val="22"/>
        </w:rPr>
        <w:t>) 11 pt</w:t>
      </w:r>
      <w:r w:rsidRPr="00912F82">
        <w:rPr>
          <w:rFonts w:asciiTheme="majorBidi" w:hAnsiTheme="majorBidi" w:cstheme="majorBidi"/>
          <w:noProof/>
          <w:sz w:val="20"/>
          <w:szCs w:val="20"/>
          <w:vertAlign w:val="superscript"/>
        </w:rPr>
        <w:t xml:space="preserve"> </w:t>
      </w:r>
    </w:p>
    <w:p w14:paraId="69FE2CBA" w14:textId="65468445" w:rsidR="00912F82" w:rsidRPr="00912F82" w:rsidRDefault="00912F82" w:rsidP="00912F82">
      <w:pPr>
        <w:keepNext/>
        <w:keepLines/>
        <w:spacing w:before="0" w:after="480" w:line="240" w:lineRule="auto"/>
        <w:contextualSpacing/>
        <w:rPr>
          <w:rFonts w:asciiTheme="majorBidi" w:eastAsiaTheme="majorEastAsia" w:hAnsiTheme="majorBidi" w:cstheme="majorBidi"/>
          <w:noProof/>
          <w:sz w:val="18"/>
          <w:szCs w:val="18"/>
        </w:rPr>
      </w:pPr>
      <w:r w:rsidRPr="00912F82">
        <w:rPr>
          <w:rFonts w:asciiTheme="majorBidi" w:eastAsiaTheme="majorEastAsia" w:hAnsiTheme="majorBidi" w:cstheme="majorBidi"/>
          <w:noProof/>
          <w:sz w:val="18"/>
          <w:szCs w:val="18"/>
          <w:vertAlign w:val="superscript"/>
        </w:rPr>
        <w:t>a</w:t>
      </w:r>
      <w:r w:rsidRPr="00912F82">
        <w:rPr>
          <w:rFonts w:asciiTheme="majorBidi" w:eastAsiaTheme="majorEastAsia" w:hAnsiTheme="majorBidi" w:cstheme="majorBidi"/>
          <w:noProof/>
          <w:sz w:val="18"/>
          <w:szCs w:val="18"/>
        </w:rPr>
        <w:t>First Author’s Affiliation and Short Address (</w:t>
      </w:r>
      <w:r w:rsidRPr="00912F82">
        <w:rPr>
          <w:rFonts w:asciiTheme="majorBidi" w:hAnsiTheme="majorBidi" w:cstheme="majorBidi"/>
          <w:sz w:val="18"/>
          <w:szCs w:val="18"/>
        </w:rPr>
        <w:t>Times New Roman (Headings CS))</w:t>
      </w:r>
    </w:p>
    <w:p w14:paraId="5706BD80" w14:textId="77777777" w:rsidR="00912F82" w:rsidRPr="00912F82" w:rsidRDefault="00912F82" w:rsidP="00912F82">
      <w:pPr>
        <w:keepNext/>
        <w:keepLines/>
        <w:spacing w:before="0" w:after="480" w:line="240" w:lineRule="auto"/>
        <w:contextualSpacing/>
        <w:rPr>
          <w:rFonts w:asciiTheme="majorBidi" w:eastAsiaTheme="majorEastAsia" w:hAnsiTheme="majorBidi" w:cstheme="majorBidi"/>
          <w:noProof/>
          <w:sz w:val="18"/>
          <w:szCs w:val="18"/>
        </w:rPr>
      </w:pPr>
      <w:r w:rsidRPr="00912F82">
        <w:rPr>
          <w:rFonts w:asciiTheme="majorBidi" w:eastAsiaTheme="majorEastAsia" w:hAnsiTheme="majorBidi" w:cstheme="majorBidi"/>
          <w:noProof/>
          <w:sz w:val="18"/>
          <w:szCs w:val="18"/>
          <w:vertAlign w:val="superscript"/>
        </w:rPr>
        <w:t>b</w:t>
      </w:r>
      <w:r w:rsidRPr="00912F82">
        <w:rPr>
          <w:rFonts w:asciiTheme="majorBidi" w:eastAsiaTheme="majorEastAsia" w:hAnsiTheme="majorBidi" w:cstheme="majorBidi"/>
          <w:noProof/>
          <w:sz w:val="18"/>
          <w:szCs w:val="18"/>
        </w:rPr>
        <w:t>Second Author’s Affiliation and Short Address</w:t>
      </w:r>
    </w:p>
    <w:p w14:paraId="1192EA91" w14:textId="77777777" w:rsidR="00912F82" w:rsidRPr="00561ADF" w:rsidRDefault="00912F82" w:rsidP="00912F82">
      <w:pPr>
        <w:spacing w:before="0" w:after="0" w:line="240" w:lineRule="auto"/>
        <w:rPr>
          <w:rFonts w:asciiTheme="majorBidi" w:hAnsiTheme="majorBidi" w:cstheme="majorBidi"/>
          <w:sz w:val="18"/>
          <w:szCs w:val="18"/>
        </w:rPr>
      </w:pPr>
    </w:p>
    <w:p w14:paraId="4C3D7BFD" w14:textId="1C682C37" w:rsidR="00912F82" w:rsidRPr="00561ADF" w:rsidRDefault="00912F82" w:rsidP="00912F82">
      <w:pPr>
        <w:spacing w:before="0"/>
        <w:jc w:val="left"/>
        <w:rPr>
          <w:rFonts w:asciiTheme="majorBidi" w:hAnsiTheme="majorBidi" w:cstheme="majorBidi"/>
          <w:sz w:val="16"/>
          <w:szCs w:val="16"/>
        </w:rPr>
      </w:pPr>
      <w:r w:rsidRPr="00561ADF">
        <w:rPr>
          <w:rFonts w:asciiTheme="majorBidi" w:hAnsiTheme="majorBidi" w:cstheme="majorBidi"/>
          <w:sz w:val="16"/>
          <w:szCs w:val="16"/>
        </w:rPr>
        <w:t xml:space="preserve">Corresponding authors: </w:t>
      </w:r>
    </w:p>
    <w:p w14:paraId="6DCA8567" w14:textId="6374F47F" w:rsidR="00912F82" w:rsidRDefault="00912F82" w:rsidP="00912F82">
      <w:pPr>
        <w:pBdr>
          <w:bottom w:val="single" w:sz="4" w:space="1" w:color="auto"/>
        </w:pBdr>
        <w:spacing w:before="0"/>
        <w:jc w:val="left"/>
        <w:rPr>
          <w:rFonts w:asciiTheme="majorBidi" w:hAnsiTheme="majorBidi" w:cstheme="majorBidi"/>
          <w:sz w:val="16"/>
          <w:szCs w:val="16"/>
        </w:rPr>
      </w:pPr>
      <w:r>
        <w:rPr>
          <w:rFonts w:asciiTheme="majorBidi" w:hAnsiTheme="majorBidi" w:cstheme="majorBidi"/>
          <w:sz w:val="16"/>
          <w:szCs w:val="16"/>
        </w:rPr>
        <w:t xml:space="preserve">Date </w:t>
      </w:r>
      <w:r w:rsidRPr="00561ADF">
        <w:rPr>
          <w:rFonts w:asciiTheme="majorBidi" w:hAnsiTheme="majorBidi" w:cstheme="majorBidi"/>
          <w:sz w:val="16"/>
          <w:szCs w:val="16"/>
        </w:rPr>
        <w:t xml:space="preserve">Received: </w:t>
      </w:r>
    </w:p>
    <w:p w14:paraId="74C59A4C" w14:textId="77777777" w:rsidR="00203830" w:rsidRPr="00561ADF" w:rsidRDefault="00203830" w:rsidP="00203830">
      <w:pPr>
        <w:pStyle w:val="head1"/>
        <w:numPr>
          <w:ilvl w:val="0"/>
          <w:numId w:val="0"/>
        </w:numPr>
        <w:rPr>
          <w:rFonts w:asciiTheme="majorBidi" w:hAnsiTheme="majorBidi" w:cstheme="majorBidi"/>
        </w:rPr>
      </w:pPr>
      <w:r>
        <w:rPr>
          <w:rFonts w:asciiTheme="majorBidi" w:hAnsiTheme="majorBidi" w:cstheme="majorBidi"/>
        </w:rPr>
        <w:t>Abstract</w:t>
      </w:r>
    </w:p>
    <w:p w14:paraId="75FD5257" w14:textId="66488F6F" w:rsidR="00203830" w:rsidRDefault="00203830" w:rsidP="00203830">
      <w:pPr>
        <w:pStyle w:val="head1"/>
        <w:numPr>
          <w:ilvl w:val="0"/>
          <w:numId w:val="0"/>
        </w:numPr>
        <w:pBdr>
          <w:bottom w:val="single" w:sz="4" w:space="1" w:color="auto"/>
        </w:pBdr>
        <w:jc w:val="both"/>
        <w:rPr>
          <w:rFonts w:asciiTheme="majorBidi" w:hAnsiTheme="majorBidi" w:cstheme="majorBidi"/>
          <w:b w:val="0"/>
          <w:bCs/>
          <w:sz w:val="18"/>
          <w:szCs w:val="18"/>
        </w:rPr>
      </w:pPr>
      <w:r w:rsidRPr="00203830">
        <w:rPr>
          <w:rFonts w:asciiTheme="majorBidi" w:hAnsiTheme="majorBidi" w:cstheme="majorBidi"/>
          <w:b w:val="0"/>
          <w:bCs/>
          <w:sz w:val="18"/>
          <w:szCs w:val="18"/>
        </w:rPr>
        <w:t>Each paper should begin with an abstract no more than 2</w:t>
      </w:r>
      <w:r>
        <w:rPr>
          <w:rFonts w:asciiTheme="majorBidi" w:hAnsiTheme="majorBidi" w:cstheme="majorBidi"/>
          <w:b w:val="0"/>
          <w:bCs/>
          <w:sz w:val="18"/>
          <w:szCs w:val="18"/>
        </w:rPr>
        <w:t>5</w:t>
      </w:r>
      <w:r w:rsidRPr="00203830">
        <w:rPr>
          <w:rFonts w:asciiTheme="majorBidi" w:hAnsiTheme="majorBidi" w:cstheme="majorBidi"/>
          <w:b w:val="0"/>
          <w:bCs/>
          <w:sz w:val="18"/>
          <w:szCs w:val="18"/>
        </w:rPr>
        <w:t>0 words, written as a single paragraph. It should be a summary (not an introduction) and complete in itself, indicating the subjects, objectives, method of investigation, and distinct achievements. Abstract should be prepared by 10 point Times New Roman (Headings) font</w:t>
      </w:r>
      <w:r w:rsidR="00A738B6">
        <w:rPr>
          <w:rFonts w:asciiTheme="majorBidi" w:hAnsiTheme="majorBidi" w:cstheme="majorBidi"/>
          <w:b w:val="0"/>
          <w:bCs/>
          <w:sz w:val="18"/>
          <w:szCs w:val="18"/>
        </w:rPr>
        <w:t>.</w:t>
      </w:r>
    </w:p>
    <w:p w14:paraId="077E1650" w14:textId="073A2F9E" w:rsidR="00203830" w:rsidRPr="00561ADF" w:rsidRDefault="00203830" w:rsidP="00203830">
      <w:pPr>
        <w:pStyle w:val="head1"/>
        <w:numPr>
          <w:ilvl w:val="0"/>
          <w:numId w:val="0"/>
        </w:numPr>
        <w:pBdr>
          <w:bottom w:val="single" w:sz="4" w:space="1" w:color="auto"/>
        </w:pBdr>
        <w:jc w:val="both"/>
        <w:rPr>
          <w:rFonts w:asciiTheme="majorBidi" w:hAnsiTheme="majorBidi" w:cstheme="majorBidi"/>
          <w:b w:val="0"/>
          <w:bCs/>
          <w:sz w:val="18"/>
          <w:szCs w:val="18"/>
        </w:rPr>
      </w:pPr>
      <w:r w:rsidRPr="00561ADF">
        <w:rPr>
          <w:rFonts w:asciiTheme="majorBidi" w:hAnsiTheme="majorBidi" w:cstheme="majorBidi"/>
          <w:b w:val="0"/>
          <w:bCs/>
          <w:sz w:val="18"/>
          <w:szCs w:val="18"/>
        </w:rPr>
        <w:t xml:space="preserve">Keywords: </w:t>
      </w:r>
      <w:r>
        <w:rPr>
          <w:rFonts w:asciiTheme="majorBidi" w:hAnsiTheme="majorBidi" w:cstheme="majorBidi"/>
          <w:b w:val="0"/>
          <w:bCs/>
          <w:sz w:val="18"/>
          <w:szCs w:val="18"/>
        </w:rPr>
        <w:t>Minimum 4 keywords</w:t>
      </w:r>
    </w:p>
    <w:p w14:paraId="18220C6F" w14:textId="2D9DBD9B" w:rsidR="00EF48FB" w:rsidRPr="00912F82" w:rsidRDefault="00EF48FB" w:rsidP="00912F82">
      <w:pPr>
        <w:pStyle w:val="head1"/>
        <w:numPr>
          <w:ilvl w:val="0"/>
          <w:numId w:val="0"/>
        </w:numPr>
        <w:rPr>
          <w:rFonts w:asciiTheme="majorBidi" w:hAnsiTheme="majorBidi" w:cstheme="majorBidi"/>
        </w:rPr>
      </w:pPr>
      <w:r w:rsidRPr="00912F82">
        <w:rPr>
          <w:rFonts w:asciiTheme="majorBidi" w:hAnsiTheme="majorBidi" w:cstheme="majorBidi"/>
        </w:rPr>
        <w:t>Introduction</w:t>
      </w:r>
      <w:r w:rsidR="00245305" w:rsidRPr="00912F82">
        <w:rPr>
          <w:rFonts w:asciiTheme="majorBidi" w:hAnsiTheme="majorBidi" w:cstheme="majorBidi"/>
        </w:rPr>
        <w:t xml:space="preserve"> (head 1)</w:t>
      </w:r>
    </w:p>
    <w:p w14:paraId="6D43B1F3" w14:textId="77777777" w:rsidR="00863D03" w:rsidRPr="00912F82" w:rsidRDefault="007D2CE9" w:rsidP="008B2119">
      <w:pPr>
        <w:pStyle w:val="body0"/>
        <w:rPr>
          <w:rFonts w:asciiTheme="majorBidi" w:hAnsiTheme="majorBidi" w:cstheme="majorBidi"/>
        </w:rPr>
      </w:pPr>
      <w:r w:rsidRPr="00912F82">
        <w:rPr>
          <w:rFonts w:asciiTheme="majorBidi" w:hAnsiTheme="majorBidi" w:cstheme="majorBidi"/>
        </w:rPr>
        <w:t xml:space="preserve">This document provides required guidelines for the authors to prepare their English papers in accordance with a standard identical format acceptable to this journal. The fulfillment of these instructions is mandatory for all contributors. </w:t>
      </w:r>
    </w:p>
    <w:p w14:paraId="590E96E2" w14:textId="70517C37" w:rsidR="00EF48FB" w:rsidRPr="00912F82" w:rsidRDefault="007D2CE9" w:rsidP="00D94F32">
      <w:pPr>
        <w:pStyle w:val="body0"/>
        <w:rPr>
          <w:rFonts w:asciiTheme="majorBidi" w:hAnsiTheme="majorBidi" w:cstheme="majorBidi"/>
        </w:rPr>
      </w:pPr>
      <w:r w:rsidRPr="00912F82">
        <w:rPr>
          <w:rFonts w:asciiTheme="majorBidi" w:hAnsiTheme="majorBidi" w:cstheme="majorBidi"/>
        </w:rPr>
        <w:t>The authors of English manuscripts are requested to use Microsoft Word 2007-2013 (Microsoft Word 2013 is more preffered) to prepare their final .doc and .</w:t>
      </w:r>
      <w:r w:rsidR="007447C1" w:rsidRPr="00912F82">
        <w:rPr>
          <w:rFonts w:asciiTheme="majorBidi" w:hAnsiTheme="majorBidi" w:cstheme="majorBidi"/>
        </w:rPr>
        <w:t>doc</w:t>
      </w:r>
      <w:r w:rsidR="00DC6D90" w:rsidRPr="00912F82">
        <w:rPr>
          <w:rFonts w:asciiTheme="majorBidi" w:hAnsiTheme="majorBidi" w:cstheme="majorBidi"/>
        </w:rPr>
        <w:t>x</w:t>
      </w:r>
      <w:r w:rsidRPr="00912F82">
        <w:rPr>
          <w:rFonts w:asciiTheme="majorBidi" w:hAnsiTheme="majorBidi" w:cstheme="majorBidi"/>
        </w:rPr>
        <w:t xml:space="preserve"> files with embedded fonts. Use 1</w:t>
      </w:r>
      <w:r w:rsidR="00863D03" w:rsidRPr="00912F82">
        <w:rPr>
          <w:rFonts w:asciiTheme="majorBidi" w:hAnsiTheme="majorBidi" w:cstheme="majorBidi"/>
        </w:rPr>
        <w:t>1</w:t>
      </w:r>
      <w:r w:rsidRPr="00912F82">
        <w:rPr>
          <w:rFonts w:asciiTheme="majorBidi" w:hAnsiTheme="majorBidi" w:cstheme="majorBidi"/>
        </w:rPr>
        <w:t xml:space="preserve"> point </w:t>
      </w:r>
      <w:r w:rsidR="00863D03" w:rsidRPr="00912F82">
        <w:rPr>
          <w:rFonts w:asciiTheme="majorBidi" w:hAnsiTheme="majorBidi" w:cstheme="majorBidi"/>
        </w:rPr>
        <w:t>Cambria (Headings)</w:t>
      </w:r>
      <w:r w:rsidRPr="00912F82">
        <w:rPr>
          <w:rFonts w:asciiTheme="majorBidi" w:hAnsiTheme="majorBidi" w:cstheme="majorBidi"/>
        </w:rPr>
        <w:t xml:space="preserve"> and </w:t>
      </w:r>
      <w:r w:rsidR="00863D03" w:rsidRPr="00912F82">
        <w:rPr>
          <w:rFonts w:asciiTheme="majorBidi" w:hAnsiTheme="majorBidi" w:cstheme="majorBidi"/>
        </w:rPr>
        <w:t>1.15</w:t>
      </w:r>
      <w:r w:rsidRPr="00912F82">
        <w:rPr>
          <w:rFonts w:asciiTheme="majorBidi" w:hAnsiTheme="majorBidi" w:cstheme="majorBidi"/>
        </w:rPr>
        <w:t xml:space="preserve"> space text for the manuscript body. Please place </w:t>
      </w:r>
      <w:r w:rsidR="007F441C" w:rsidRPr="00912F82">
        <w:rPr>
          <w:rFonts w:asciiTheme="majorBidi" w:hAnsiTheme="majorBidi" w:cstheme="majorBidi"/>
        </w:rPr>
        <w:t>4</w:t>
      </w:r>
      <w:r w:rsidRPr="00912F82">
        <w:rPr>
          <w:rFonts w:asciiTheme="majorBidi" w:hAnsiTheme="majorBidi" w:cstheme="majorBidi"/>
        </w:rPr>
        <w:t xml:space="preserve"> pt spacing between two consecutive paragraphs and an indentation of </w:t>
      </w:r>
      <w:r w:rsidR="007F441C" w:rsidRPr="00912F82">
        <w:rPr>
          <w:rFonts w:asciiTheme="majorBidi" w:hAnsiTheme="majorBidi" w:cstheme="majorBidi"/>
        </w:rPr>
        <w:t>6</w:t>
      </w:r>
      <w:r w:rsidRPr="00912F82">
        <w:rPr>
          <w:rFonts w:asciiTheme="majorBidi" w:hAnsiTheme="majorBidi" w:cstheme="majorBidi"/>
        </w:rPr>
        <w:t xml:space="preserve"> mm for the first line of each paragraph. The text should be written in </w:t>
      </w:r>
      <w:r w:rsidR="00FC6DF9" w:rsidRPr="00912F82">
        <w:rPr>
          <w:rFonts w:asciiTheme="majorBidi" w:hAnsiTheme="majorBidi" w:cstheme="majorBidi"/>
        </w:rPr>
        <w:t>one</w:t>
      </w:r>
      <w:r w:rsidRPr="00912F82">
        <w:rPr>
          <w:rFonts w:asciiTheme="majorBidi" w:hAnsiTheme="majorBidi" w:cstheme="majorBidi"/>
        </w:rPr>
        <w:t>-column format with the margins specified in this template. Each section’s title and subtitle should be typed using 1</w:t>
      </w:r>
      <w:r w:rsidR="00FC6DF9" w:rsidRPr="00912F82">
        <w:rPr>
          <w:rFonts w:asciiTheme="majorBidi" w:hAnsiTheme="majorBidi" w:cstheme="majorBidi"/>
        </w:rPr>
        <w:t>1</w:t>
      </w:r>
      <w:r w:rsidRPr="00912F82">
        <w:rPr>
          <w:rFonts w:asciiTheme="majorBidi" w:hAnsiTheme="majorBidi" w:cstheme="majorBidi"/>
        </w:rPr>
        <w:t xml:space="preserve"> point </w:t>
      </w:r>
      <w:r w:rsidR="00D94F32" w:rsidRPr="00D94F32">
        <w:rPr>
          <w:rFonts w:asciiTheme="majorBidi" w:hAnsiTheme="majorBidi" w:cstheme="majorBidi"/>
        </w:rPr>
        <w:t xml:space="preserve">Times New Roman </w:t>
      </w:r>
      <w:r w:rsidR="00FC6DF9" w:rsidRPr="00912F82">
        <w:rPr>
          <w:rFonts w:asciiTheme="majorBidi" w:hAnsiTheme="majorBidi" w:cstheme="majorBidi"/>
        </w:rPr>
        <w:t>(Headings)</w:t>
      </w:r>
      <w:r w:rsidRPr="00912F82">
        <w:rPr>
          <w:rFonts w:asciiTheme="majorBidi" w:hAnsiTheme="majorBidi" w:cstheme="majorBidi"/>
        </w:rPr>
        <w:t xml:space="preserve"> in the bold face. Please number section titles and subtitles consecutively. Consider 12 pt spacing before each section tiltle and 6 pt after that</w:t>
      </w:r>
      <w:r w:rsidR="00D94F32">
        <w:rPr>
          <w:rFonts w:asciiTheme="majorBidi" w:hAnsiTheme="majorBidi" w:cstheme="majorBidi"/>
        </w:rPr>
        <w:t xml:space="preserve"> </w:t>
      </w:r>
      <w:r w:rsidR="00245305" w:rsidRPr="00912F82">
        <w:rPr>
          <w:rFonts w:asciiTheme="majorBidi" w:hAnsiTheme="majorBidi" w:cstheme="majorBidi"/>
          <w:b/>
          <w:bCs/>
        </w:rPr>
        <w:t>(body style)</w:t>
      </w:r>
      <w:r w:rsidRPr="00912F82">
        <w:rPr>
          <w:rFonts w:asciiTheme="majorBidi" w:hAnsiTheme="majorBidi" w:cstheme="majorBidi"/>
        </w:rPr>
        <w:t>.</w:t>
      </w:r>
    </w:p>
    <w:p w14:paraId="7683A0CC" w14:textId="77777777" w:rsidR="009915BA" w:rsidRPr="00912F82" w:rsidRDefault="00EF48FB" w:rsidP="00A738B6">
      <w:pPr>
        <w:pStyle w:val="head1"/>
        <w:numPr>
          <w:ilvl w:val="0"/>
          <w:numId w:val="0"/>
        </w:numPr>
        <w:rPr>
          <w:rFonts w:asciiTheme="majorBidi" w:hAnsiTheme="majorBidi" w:cstheme="majorBidi"/>
        </w:rPr>
      </w:pPr>
      <w:r w:rsidRPr="00912F82">
        <w:rPr>
          <w:rFonts w:asciiTheme="majorBidi" w:hAnsiTheme="majorBidi" w:cstheme="majorBidi"/>
        </w:rPr>
        <w:t>Materials and methods</w:t>
      </w:r>
    </w:p>
    <w:p w14:paraId="32BCA19B" w14:textId="77777777" w:rsidR="00D05054" w:rsidRPr="00912F82" w:rsidRDefault="00D82B12" w:rsidP="00A738B6">
      <w:pPr>
        <w:pStyle w:val="head2"/>
        <w:numPr>
          <w:ilvl w:val="0"/>
          <w:numId w:val="0"/>
        </w:numPr>
        <w:rPr>
          <w:rFonts w:asciiTheme="majorBidi" w:hAnsiTheme="majorBidi" w:cstheme="majorBidi"/>
        </w:rPr>
      </w:pPr>
      <w:r w:rsidRPr="00912F82">
        <w:rPr>
          <w:rFonts w:asciiTheme="majorBidi" w:hAnsiTheme="majorBidi" w:cstheme="majorBidi"/>
        </w:rPr>
        <w:t>Online submission</w:t>
      </w:r>
      <w:r w:rsidR="00245305" w:rsidRPr="00912F82">
        <w:rPr>
          <w:rFonts w:asciiTheme="majorBidi" w:hAnsiTheme="majorBidi" w:cstheme="majorBidi"/>
        </w:rPr>
        <w:t xml:space="preserve"> (head 2)</w:t>
      </w:r>
    </w:p>
    <w:p w14:paraId="09907594" w14:textId="77777777" w:rsidR="009D13DA" w:rsidRPr="00912F82" w:rsidRDefault="009D13DA" w:rsidP="009D13DA">
      <w:pPr>
        <w:pStyle w:val="body0"/>
        <w:rPr>
          <w:rFonts w:asciiTheme="majorBidi" w:hAnsiTheme="majorBidi" w:cstheme="majorBidi"/>
        </w:rPr>
      </w:pPr>
      <w:r w:rsidRPr="00912F82">
        <w:rPr>
          <w:rFonts w:asciiTheme="majorBidi" w:hAnsiTheme="majorBidi" w:cstheme="majorBidi"/>
        </w:rPr>
        <w:t xml:space="preserve">All papers will take evaluation process in the referee committee. For a paper to be considered for evaluation process, the author should submit his/her full length paper in </w:t>
      </w:r>
      <w:r w:rsidR="00B86498" w:rsidRPr="00912F82">
        <w:rPr>
          <w:rFonts w:asciiTheme="majorBidi" w:hAnsiTheme="majorBidi" w:cstheme="majorBidi"/>
        </w:rPr>
        <w:t xml:space="preserve">.doc or </w:t>
      </w:r>
      <w:r w:rsidRPr="00912F82">
        <w:rPr>
          <w:rFonts w:asciiTheme="majorBidi" w:hAnsiTheme="majorBidi" w:cstheme="majorBidi"/>
        </w:rPr>
        <w:t xml:space="preserve">.docx formats. Please include all relevant materials (text and accompanying figures) into a single document. </w:t>
      </w:r>
    </w:p>
    <w:p w14:paraId="05FB6013" w14:textId="77777777" w:rsidR="009D13DA" w:rsidRPr="00912F82" w:rsidRDefault="009D13DA" w:rsidP="009D13DA">
      <w:pPr>
        <w:pStyle w:val="body0"/>
        <w:rPr>
          <w:rFonts w:asciiTheme="majorBidi" w:hAnsiTheme="majorBidi" w:cstheme="majorBidi"/>
        </w:rPr>
      </w:pPr>
      <w:r w:rsidRPr="00912F82">
        <w:rPr>
          <w:rFonts w:asciiTheme="majorBidi" w:hAnsiTheme="majorBidi" w:cstheme="majorBidi"/>
        </w:rPr>
        <w:t>The acceptance or rejection of the received manuscripts will be informed to the corresponding author and can be tracked by all authors through the journal web site. A paper which receives final or conditional acceptance, should be prepared regarding the requested corrections, and the revised manuscript should be resubmitted via the journal web site.</w:t>
      </w:r>
    </w:p>
    <w:p w14:paraId="17A159F3" w14:textId="77777777" w:rsidR="009D13DA" w:rsidRPr="00912F82" w:rsidRDefault="009D13DA" w:rsidP="00A738B6">
      <w:pPr>
        <w:pStyle w:val="head3"/>
        <w:numPr>
          <w:ilvl w:val="0"/>
          <w:numId w:val="0"/>
        </w:numPr>
        <w:rPr>
          <w:rFonts w:asciiTheme="majorBidi" w:hAnsiTheme="majorBidi" w:cstheme="majorBidi"/>
        </w:rPr>
      </w:pPr>
      <w:r w:rsidRPr="00912F82">
        <w:rPr>
          <w:rFonts w:asciiTheme="majorBidi" w:hAnsiTheme="majorBidi" w:cstheme="majorBidi"/>
        </w:rPr>
        <w:lastRenderedPageBreak/>
        <w:t>Language</w:t>
      </w:r>
      <w:r w:rsidR="00245305" w:rsidRPr="00912F82">
        <w:rPr>
          <w:rFonts w:asciiTheme="majorBidi" w:hAnsiTheme="majorBidi" w:cstheme="majorBidi"/>
        </w:rPr>
        <w:t xml:space="preserve"> (head 3)</w:t>
      </w:r>
    </w:p>
    <w:p w14:paraId="240476BA" w14:textId="77777777" w:rsidR="009D13DA" w:rsidRPr="00912F82" w:rsidRDefault="009D13DA" w:rsidP="001A6362">
      <w:pPr>
        <w:pStyle w:val="body0"/>
        <w:rPr>
          <w:rFonts w:asciiTheme="majorBidi" w:hAnsiTheme="majorBidi" w:cstheme="majorBidi"/>
        </w:rPr>
      </w:pPr>
      <w:r w:rsidRPr="00912F82">
        <w:rPr>
          <w:rFonts w:asciiTheme="majorBidi" w:hAnsiTheme="majorBidi" w:cstheme="majorBidi"/>
        </w:rPr>
        <w:t xml:space="preserve">Please prepare your text in good English. Manuscripts with poor English are declined from refereeing process. Authors who feel their English language manuscript may require editing in order to eliminate possible grammatical and spelling errors and to reach to an acceptable level of scientific English, may wish to use the English editing service provided by editorial office of this journal. For more information on this servise, visit our </w:t>
      </w:r>
      <w:r w:rsidR="007D5859" w:rsidRPr="00912F82">
        <w:rPr>
          <w:rFonts w:asciiTheme="majorBidi" w:hAnsiTheme="majorBidi" w:cstheme="majorBidi"/>
        </w:rPr>
        <w:t>instruction for authors section</w:t>
      </w:r>
      <w:r w:rsidRPr="00912F82">
        <w:rPr>
          <w:rFonts w:asciiTheme="majorBidi" w:hAnsiTheme="majorBidi" w:cstheme="majorBidi"/>
        </w:rPr>
        <w:t xml:space="preserve"> or contact editorial office via </w:t>
      </w:r>
      <w:r w:rsidR="001A6362" w:rsidRPr="00912F82">
        <w:rPr>
          <w:rFonts w:asciiTheme="majorBidi" w:hAnsiTheme="majorBidi" w:cstheme="majorBidi"/>
        </w:rPr>
        <w:t>website.</w:t>
      </w:r>
    </w:p>
    <w:p w14:paraId="5A4B80EE" w14:textId="77777777" w:rsidR="000E613B" w:rsidRPr="00912F82" w:rsidRDefault="007724C2" w:rsidP="00A738B6">
      <w:pPr>
        <w:pStyle w:val="head1"/>
        <w:numPr>
          <w:ilvl w:val="0"/>
          <w:numId w:val="0"/>
        </w:numPr>
        <w:rPr>
          <w:rFonts w:asciiTheme="majorBidi" w:hAnsiTheme="majorBidi" w:cstheme="majorBidi"/>
          <w:lang w:val="en-GB" w:bidi="ar-SA"/>
        </w:rPr>
      </w:pPr>
      <w:r w:rsidRPr="00912F82">
        <w:rPr>
          <w:rFonts w:asciiTheme="majorBidi" w:hAnsiTheme="majorBidi" w:cstheme="majorBidi"/>
        </w:rPr>
        <w:t>Page Limitation</w:t>
      </w:r>
    </w:p>
    <w:p w14:paraId="1D9E0F9E" w14:textId="77777777" w:rsidR="00EF48FB" w:rsidRPr="00912F82" w:rsidRDefault="00731505" w:rsidP="00731505">
      <w:pPr>
        <w:pStyle w:val="body0"/>
        <w:rPr>
          <w:rFonts w:asciiTheme="majorBidi" w:hAnsiTheme="majorBidi" w:cstheme="majorBidi"/>
        </w:rPr>
      </w:pPr>
      <w:r w:rsidRPr="00912F82">
        <w:rPr>
          <w:rFonts w:asciiTheme="majorBidi" w:hAnsiTheme="majorBidi" w:cstheme="majorBidi"/>
        </w:rPr>
        <w:t>Full papers, including main body, figures and tables, should not be more than 20 pages.</w:t>
      </w:r>
    </w:p>
    <w:p w14:paraId="53C9DC1E" w14:textId="77777777" w:rsidR="00E631D6" w:rsidRPr="00912F82" w:rsidRDefault="00E631D6" w:rsidP="00A738B6">
      <w:pPr>
        <w:pStyle w:val="head1"/>
        <w:numPr>
          <w:ilvl w:val="0"/>
          <w:numId w:val="0"/>
        </w:numPr>
        <w:rPr>
          <w:rFonts w:asciiTheme="majorBidi" w:hAnsiTheme="majorBidi" w:cstheme="majorBidi"/>
        </w:rPr>
      </w:pPr>
      <w:r w:rsidRPr="00912F82">
        <w:rPr>
          <w:rFonts w:asciiTheme="majorBidi" w:hAnsiTheme="majorBidi" w:cstheme="majorBidi"/>
        </w:rPr>
        <w:t xml:space="preserve">Footnotes </w:t>
      </w:r>
    </w:p>
    <w:p w14:paraId="020E3BD3" w14:textId="64ADAC9E" w:rsidR="00EF48FB" w:rsidRPr="00912F82" w:rsidRDefault="00CC7E1F" w:rsidP="00D94F32">
      <w:pPr>
        <w:pStyle w:val="body0"/>
        <w:rPr>
          <w:rFonts w:asciiTheme="majorBidi" w:hAnsiTheme="majorBidi" w:cstheme="majorBidi"/>
        </w:rPr>
      </w:pPr>
      <w:r w:rsidRPr="00912F82">
        <w:rPr>
          <w:rFonts w:asciiTheme="majorBidi" w:hAnsiTheme="majorBidi" w:cstheme="majorBidi"/>
        </w:rPr>
        <w:t xml:space="preserve">All footnotes, if necessary, should be typed with 8 point </w:t>
      </w:r>
      <w:r w:rsidR="00D94F32" w:rsidRPr="00D94F32">
        <w:rPr>
          <w:rFonts w:asciiTheme="majorBidi" w:hAnsiTheme="majorBidi" w:cstheme="majorBidi"/>
        </w:rPr>
        <w:t>Times New Roman</w:t>
      </w:r>
      <w:r w:rsidRPr="00D94F32">
        <w:rPr>
          <w:rFonts w:asciiTheme="majorBidi" w:hAnsiTheme="majorBidi" w:cstheme="majorBidi"/>
        </w:rPr>
        <w:t xml:space="preserve"> </w:t>
      </w:r>
      <w:r w:rsidRPr="00912F82">
        <w:rPr>
          <w:rFonts w:asciiTheme="majorBidi" w:hAnsiTheme="majorBidi" w:cstheme="majorBidi"/>
        </w:rPr>
        <w:t>(Headings), separated from the main body text by a line.</w:t>
      </w:r>
    </w:p>
    <w:p w14:paraId="7719C7B8" w14:textId="77777777" w:rsidR="00EF48FB" w:rsidRPr="00912F82" w:rsidRDefault="00172A8D" w:rsidP="00A738B6">
      <w:pPr>
        <w:pStyle w:val="head1"/>
        <w:numPr>
          <w:ilvl w:val="0"/>
          <w:numId w:val="0"/>
        </w:numPr>
        <w:rPr>
          <w:rFonts w:asciiTheme="majorBidi" w:hAnsiTheme="majorBidi" w:cstheme="majorBidi"/>
        </w:rPr>
      </w:pPr>
      <w:r w:rsidRPr="00912F82">
        <w:rPr>
          <w:rFonts w:asciiTheme="majorBidi" w:hAnsiTheme="majorBidi" w:cstheme="majorBidi"/>
        </w:rPr>
        <w:t>Equations</w:t>
      </w:r>
    </w:p>
    <w:p w14:paraId="330FD548" w14:textId="1D893BCC" w:rsidR="00EF48FB" w:rsidRPr="00912F82" w:rsidRDefault="00172A8D" w:rsidP="00D94F32">
      <w:pPr>
        <w:pStyle w:val="body0"/>
        <w:rPr>
          <w:rFonts w:asciiTheme="majorBidi" w:hAnsiTheme="majorBidi" w:cstheme="majorBidi"/>
        </w:rPr>
      </w:pPr>
      <w:r w:rsidRPr="00912F82">
        <w:rPr>
          <w:rFonts w:asciiTheme="majorBidi" w:hAnsiTheme="majorBidi" w:cstheme="majorBidi"/>
        </w:rPr>
        <w:t xml:space="preserve">All equations (in one or more lines), must be written in the left of line with 10 pt </w:t>
      </w:r>
      <w:r w:rsidR="00D94F32" w:rsidRPr="00D94F32">
        <w:rPr>
          <w:rFonts w:asciiTheme="majorBidi" w:hAnsiTheme="majorBidi" w:cstheme="majorBidi"/>
        </w:rPr>
        <w:t>Times New Roman</w:t>
      </w:r>
      <w:r w:rsidR="00427A02" w:rsidRPr="00D94F32">
        <w:rPr>
          <w:rFonts w:asciiTheme="majorBidi" w:hAnsiTheme="majorBidi" w:cstheme="majorBidi"/>
        </w:rPr>
        <w:t xml:space="preserve"> </w:t>
      </w:r>
      <w:r w:rsidR="00427A02" w:rsidRPr="00912F82">
        <w:rPr>
          <w:rFonts w:asciiTheme="majorBidi" w:hAnsiTheme="majorBidi" w:cstheme="majorBidi"/>
        </w:rPr>
        <w:t>Math</w:t>
      </w:r>
      <w:r w:rsidRPr="00912F82">
        <w:rPr>
          <w:rFonts w:asciiTheme="majorBidi" w:hAnsiTheme="majorBidi" w:cstheme="majorBidi"/>
        </w:rPr>
        <w:t xml:space="preserve"> font using the equation editor of Microsoft Word. Please do not submit math equations written by MathType and other softwares. Number all equations sequentially from 1. Each equation number should be right justified written in parentheses. Relevant theories and equations should essentially be adequate and not too elaborate. For better placement of the equations, it is better to place a table and then delete the borders. Note to the following sample Eq.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5"/>
        <w:gridCol w:w="973"/>
      </w:tblGrid>
      <w:tr w:rsidR="00427A02" w:rsidRPr="00912F82" w14:paraId="79B0B06F" w14:textId="77777777" w:rsidTr="00055B2B">
        <w:tc>
          <w:tcPr>
            <w:tcW w:w="4495" w:type="pct"/>
            <w:vAlign w:val="center"/>
          </w:tcPr>
          <w:p w14:paraId="01760A3F" w14:textId="77777777" w:rsidR="00427A02" w:rsidRPr="00912F82" w:rsidRDefault="000B13C3" w:rsidP="00055B2B">
            <w:pPr>
              <w:spacing w:before="120" w:after="120"/>
              <w:rPr>
                <w:rFonts w:asciiTheme="majorBidi" w:hAnsiTheme="majorBidi" w:cstheme="majorBidi"/>
                <w:sz w:val="20"/>
                <w:szCs w:val="20"/>
              </w:rPr>
            </w:pPr>
            <m:oMathPara>
              <m:oMathParaPr>
                <m:jc m:val="left"/>
              </m:oMathParaPr>
              <m:oMath>
                <m:sSup>
                  <m:sSupPr>
                    <m:ctrlPr>
                      <w:rPr>
                        <w:rFonts w:ascii="Cambria Math" w:hAnsi="Cambria Math" w:cstheme="majorBidi"/>
                        <w:i/>
                        <w:sz w:val="20"/>
                        <w:szCs w:val="20"/>
                        <w:lang w:bidi="fa-IR"/>
                      </w:rPr>
                    </m:ctrlPr>
                  </m:sSupPr>
                  <m:e>
                    <m:r>
                      <w:rPr>
                        <w:rFonts w:ascii="Cambria Math" w:hAnsi="Cambria Math" w:cstheme="majorBidi"/>
                        <w:sz w:val="20"/>
                        <w:szCs w:val="20"/>
                        <w:lang w:bidi="fa-IR"/>
                      </w:rPr>
                      <m:t>f</m:t>
                    </m:r>
                  </m:e>
                  <m:sup>
                    <m:r>
                      <w:rPr>
                        <w:rFonts w:ascii="Cambria Math" w:hAnsi="Cambria Math" w:cstheme="majorBidi"/>
                        <w:sz w:val="20"/>
                        <w:szCs w:val="20"/>
                        <w:lang w:bidi="fa-IR"/>
                      </w:rPr>
                      <m:t>'''</m:t>
                    </m:r>
                  </m:sup>
                </m:sSup>
                <m:r>
                  <w:rPr>
                    <w:rFonts w:ascii="Cambria Math" w:hAnsi="Cambria Math" w:cstheme="majorBidi"/>
                    <w:sz w:val="20"/>
                    <w:szCs w:val="20"/>
                    <w:lang w:bidi="fa-IR"/>
                  </w:rPr>
                  <m:t>=-</m:t>
                </m:r>
                <m:f>
                  <m:fPr>
                    <m:ctrlPr>
                      <w:rPr>
                        <w:rFonts w:ascii="Cambria Math" w:hAnsi="Cambria Math" w:cstheme="majorBidi"/>
                        <w:i/>
                        <w:sz w:val="20"/>
                        <w:szCs w:val="20"/>
                        <w:lang w:bidi="fa-IR"/>
                      </w:rPr>
                    </m:ctrlPr>
                  </m:fPr>
                  <m:num>
                    <m:r>
                      <w:rPr>
                        <w:rFonts w:ascii="Cambria Math" w:hAnsi="Cambria Math" w:cstheme="majorBidi"/>
                        <w:sz w:val="20"/>
                        <w:szCs w:val="20"/>
                        <w:lang w:bidi="fa-IR"/>
                      </w:rPr>
                      <m:t>1</m:t>
                    </m:r>
                  </m:num>
                  <m:den>
                    <m:r>
                      <w:rPr>
                        <w:rFonts w:ascii="Cambria Math" w:hAnsi="Cambria Math" w:cstheme="majorBidi"/>
                        <w:sz w:val="20"/>
                        <w:szCs w:val="20"/>
                        <w:lang w:bidi="fa-IR"/>
                      </w:rPr>
                      <m:t>2</m:t>
                    </m:r>
                  </m:den>
                </m:f>
                <m:r>
                  <w:rPr>
                    <w:rFonts w:ascii="Cambria Math" w:hAnsi="Cambria Math" w:cstheme="majorBidi"/>
                    <w:sz w:val="20"/>
                    <w:szCs w:val="20"/>
                    <w:lang w:bidi="fa-IR"/>
                  </w:rPr>
                  <m:t>f</m:t>
                </m:r>
                <m:sSup>
                  <m:sSupPr>
                    <m:ctrlPr>
                      <w:rPr>
                        <w:rFonts w:ascii="Cambria Math" w:hAnsi="Cambria Math" w:cstheme="majorBidi"/>
                        <w:i/>
                        <w:sz w:val="20"/>
                        <w:szCs w:val="20"/>
                        <w:lang w:bidi="fa-IR"/>
                      </w:rPr>
                    </m:ctrlPr>
                  </m:sSupPr>
                  <m:e>
                    <m:r>
                      <w:rPr>
                        <w:rFonts w:ascii="Cambria Math" w:hAnsi="Cambria Math" w:cstheme="majorBidi"/>
                        <w:sz w:val="20"/>
                        <w:szCs w:val="20"/>
                        <w:lang w:bidi="fa-IR"/>
                      </w:rPr>
                      <m:t>f</m:t>
                    </m:r>
                  </m:e>
                  <m:sup>
                    <m:r>
                      <w:rPr>
                        <w:rFonts w:ascii="Cambria Math" w:hAnsi="Cambria Math" w:cstheme="majorBidi"/>
                        <w:sz w:val="20"/>
                        <w:szCs w:val="20"/>
                        <w:lang w:bidi="fa-IR"/>
                      </w:rPr>
                      <m:t>''</m:t>
                    </m:r>
                  </m:sup>
                </m:sSup>
                <m:r>
                  <w:rPr>
                    <w:rFonts w:ascii="Cambria Math" w:hAnsi="Cambria Math" w:cstheme="majorBidi"/>
                    <w:sz w:val="20"/>
                    <w:szCs w:val="20"/>
                    <w:lang w:bidi="fa-IR"/>
                  </w:rPr>
                  <m:t>=F(x,f,f'')</m:t>
                </m:r>
              </m:oMath>
            </m:oMathPara>
          </w:p>
        </w:tc>
        <w:tc>
          <w:tcPr>
            <w:tcW w:w="505" w:type="pct"/>
            <w:vAlign w:val="center"/>
          </w:tcPr>
          <w:p w14:paraId="2873B342" w14:textId="77777777" w:rsidR="00427A02" w:rsidRPr="00912F82" w:rsidRDefault="00427A02" w:rsidP="00055B2B">
            <w:pPr>
              <w:spacing w:before="120" w:after="120"/>
              <w:jc w:val="right"/>
              <w:rPr>
                <w:rFonts w:asciiTheme="majorBidi" w:hAnsiTheme="majorBidi" w:cstheme="majorBidi"/>
                <w:sz w:val="20"/>
                <w:szCs w:val="20"/>
              </w:rPr>
            </w:pPr>
            <w:r w:rsidRPr="00912F82">
              <w:rPr>
                <w:rFonts w:asciiTheme="majorBidi" w:hAnsiTheme="majorBidi" w:cstheme="majorBidi"/>
                <w:sz w:val="20"/>
                <w:szCs w:val="20"/>
              </w:rPr>
              <w:t>(1)</w:t>
            </w:r>
          </w:p>
        </w:tc>
      </w:tr>
    </w:tbl>
    <w:p w14:paraId="0A6D8648" w14:textId="77777777" w:rsidR="00A040E9" w:rsidRPr="00912F82" w:rsidRDefault="00427A02" w:rsidP="00427A02">
      <w:pPr>
        <w:pStyle w:val="body0"/>
        <w:ind w:firstLine="0"/>
        <w:rPr>
          <w:rFonts w:asciiTheme="majorBidi" w:hAnsiTheme="majorBidi" w:cstheme="majorBidi"/>
        </w:rPr>
      </w:pPr>
      <w:r w:rsidRPr="00912F82">
        <w:rPr>
          <w:rFonts w:asciiTheme="majorBidi" w:hAnsiTheme="majorBidi" w:cstheme="majorBidi"/>
        </w:rPr>
        <w:t>where F(x,f,f'') is considered as an unknown function which includes the nonlinear term of the Blasius Equation.</w:t>
      </w:r>
    </w:p>
    <w:p w14:paraId="26C51BE6" w14:textId="77777777" w:rsidR="00A85A85" w:rsidRPr="00912F82" w:rsidRDefault="00A85A85" w:rsidP="00A738B6">
      <w:pPr>
        <w:pStyle w:val="head1"/>
        <w:numPr>
          <w:ilvl w:val="0"/>
          <w:numId w:val="0"/>
        </w:numPr>
        <w:rPr>
          <w:rFonts w:asciiTheme="majorBidi" w:hAnsiTheme="majorBidi" w:cstheme="majorBidi"/>
        </w:rPr>
      </w:pPr>
      <w:r w:rsidRPr="00912F82">
        <w:rPr>
          <w:rFonts w:asciiTheme="majorBidi" w:hAnsiTheme="majorBidi" w:cstheme="majorBidi"/>
        </w:rPr>
        <w:t>Introducing Variables and Symbols</w:t>
      </w:r>
    </w:p>
    <w:p w14:paraId="72CC12AE" w14:textId="77777777" w:rsidR="00A85A85" w:rsidRPr="00912F82" w:rsidRDefault="00A85A85" w:rsidP="00A85A85">
      <w:pPr>
        <w:pStyle w:val="body0"/>
        <w:rPr>
          <w:rFonts w:asciiTheme="majorBidi" w:hAnsiTheme="majorBidi" w:cstheme="majorBidi"/>
        </w:rPr>
      </w:pPr>
      <w:r w:rsidRPr="00912F82">
        <w:rPr>
          <w:rFonts w:asciiTheme="majorBidi" w:hAnsiTheme="majorBidi" w:cstheme="majorBidi"/>
        </w:rPr>
        <w:t>Since it is not necessary to present nomenclature at the beginning of the paper, each variable or symbol used in the text must be clearly defined after its first appearance in the text. In principle, variables are to be presented in italics.</w:t>
      </w:r>
    </w:p>
    <w:p w14:paraId="212D5057" w14:textId="77777777" w:rsidR="00A85A85" w:rsidRPr="00912F82" w:rsidRDefault="00A85A85" w:rsidP="00A738B6">
      <w:pPr>
        <w:pStyle w:val="head1"/>
        <w:numPr>
          <w:ilvl w:val="0"/>
          <w:numId w:val="0"/>
        </w:numPr>
        <w:rPr>
          <w:rFonts w:asciiTheme="majorBidi" w:hAnsiTheme="majorBidi" w:cstheme="majorBidi"/>
        </w:rPr>
      </w:pPr>
      <w:r w:rsidRPr="00912F82">
        <w:rPr>
          <w:rFonts w:asciiTheme="majorBidi" w:hAnsiTheme="majorBidi" w:cstheme="majorBidi"/>
        </w:rPr>
        <w:t>Units</w:t>
      </w:r>
    </w:p>
    <w:p w14:paraId="626FD9AB" w14:textId="77777777" w:rsidR="00A85A85" w:rsidRPr="00912F82" w:rsidRDefault="00A85A85" w:rsidP="00A85A85">
      <w:pPr>
        <w:pStyle w:val="body0"/>
        <w:rPr>
          <w:rFonts w:asciiTheme="majorBidi" w:hAnsiTheme="majorBidi" w:cstheme="majorBidi"/>
        </w:rPr>
      </w:pPr>
      <w:r w:rsidRPr="00912F82">
        <w:rPr>
          <w:rFonts w:asciiTheme="majorBidi" w:hAnsiTheme="majorBidi" w:cstheme="majorBidi"/>
        </w:rPr>
        <w:t>Acceptable system of units is standard metric (SI) and all variables and numerical values should be expressed in metric units. Authors should clearly write units of quantities inserted in tables or used as labels of drawing axes.</w:t>
      </w:r>
    </w:p>
    <w:p w14:paraId="77FE5A92" w14:textId="77777777" w:rsidR="00A85A85" w:rsidRPr="00912F82" w:rsidRDefault="00A85A85" w:rsidP="00A738B6">
      <w:pPr>
        <w:pStyle w:val="head1"/>
        <w:numPr>
          <w:ilvl w:val="0"/>
          <w:numId w:val="0"/>
        </w:numPr>
        <w:rPr>
          <w:rFonts w:asciiTheme="majorBidi" w:hAnsiTheme="majorBidi" w:cstheme="majorBidi"/>
        </w:rPr>
      </w:pPr>
      <w:r w:rsidRPr="00912F82">
        <w:rPr>
          <w:rFonts w:asciiTheme="majorBidi" w:hAnsiTheme="majorBidi" w:cstheme="majorBidi"/>
        </w:rPr>
        <w:t>Figures and Drawings</w:t>
      </w:r>
    </w:p>
    <w:p w14:paraId="73E590FE" w14:textId="66ED2FB0" w:rsidR="00A040E9" w:rsidRPr="00912F82" w:rsidRDefault="00A85A85" w:rsidP="00D94F32">
      <w:pPr>
        <w:pStyle w:val="body0"/>
        <w:rPr>
          <w:rFonts w:asciiTheme="majorBidi" w:hAnsiTheme="majorBidi" w:cstheme="majorBidi"/>
        </w:rPr>
      </w:pPr>
      <w:r w:rsidRPr="00912F82">
        <w:rPr>
          <w:rFonts w:asciiTheme="majorBidi" w:hAnsiTheme="majorBidi" w:cstheme="majorBidi"/>
        </w:rPr>
        <w:t xml:space="preserve">All figures and drawings must be placed within the text immediately after they are first cited, centered in the text, preceeded by 6 and followed by 12 pt spacing. Drawings must be clear and sharp. Letters, numbers, and legends in illustrations should be large enough to be legible. Each figure must have a number and a caption, see Figure 1. Captions should be placed below the figures and should be written in 9 pt </w:t>
      </w:r>
      <w:r w:rsidR="00D94F32" w:rsidRPr="00D94F32">
        <w:rPr>
          <w:rFonts w:asciiTheme="majorBidi" w:hAnsiTheme="majorBidi" w:cstheme="majorBidi"/>
        </w:rPr>
        <w:t xml:space="preserve">Times New Roman </w:t>
      </w:r>
      <w:r w:rsidR="008F022E" w:rsidRPr="00912F82">
        <w:rPr>
          <w:rFonts w:asciiTheme="majorBidi" w:hAnsiTheme="majorBidi" w:cstheme="majorBidi"/>
        </w:rPr>
        <w:t>(Headings)</w:t>
      </w:r>
      <w:r w:rsidRPr="00912F82">
        <w:rPr>
          <w:rFonts w:asciiTheme="majorBidi" w:hAnsiTheme="majorBidi" w:cstheme="majorBidi"/>
        </w:rPr>
        <w:t>. All figures should be cited within the text.</w:t>
      </w:r>
    </w:p>
    <w:p w14:paraId="48F84726" w14:textId="77777777" w:rsidR="000323DA" w:rsidRPr="00912F82" w:rsidRDefault="000323DA" w:rsidP="000323DA">
      <w:pPr>
        <w:pStyle w:val="body0"/>
        <w:rPr>
          <w:rFonts w:asciiTheme="majorBidi" w:hAnsiTheme="majorBidi" w:cstheme="majorBidi"/>
        </w:rPr>
      </w:pPr>
      <w:r w:rsidRPr="00912F82">
        <w:rPr>
          <w:rFonts w:asciiTheme="majorBidi" w:hAnsiTheme="majorBidi" w:cstheme="majorBidi"/>
        </w:rPr>
        <w:t xml:space="preserve">If your electronic artwork is created in a Microsoft Office application such as Word, PowerPoint, Excel, then please supply it in the native document format. For other artworks, save or convert the images to EPS, </w:t>
      </w:r>
      <w:r w:rsidRPr="00912F82">
        <w:rPr>
          <w:rFonts w:asciiTheme="majorBidi" w:hAnsiTheme="majorBidi" w:cstheme="majorBidi"/>
        </w:rPr>
        <w:lastRenderedPageBreak/>
        <w:t>TIFF or JPEG with high resolution. EPS is the preffered format for this journal. Please do not supply files that are too low in resolution.</w:t>
      </w:r>
    </w:p>
    <w:p w14:paraId="77CE65C7" w14:textId="77777777" w:rsidR="008F022E" w:rsidRPr="00912F82" w:rsidRDefault="008F022E" w:rsidP="00D130D5">
      <w:pPr>
        <w:jc w:val="center"/>
        <w:rPr>
          <w:rFonts w:asciiTheme="majorBidi" w:hAnsiTheme="majorBidi" w:cstheme="majorBidi"/>
        </w:rPr>
      </w:pPr>
      <w:r w:rsidRPr="00912F82">
        <w:rPr>
          <w:rFonts w:asciiTheme="majorBidi" w:hAnsiTheme="majorBidi" w:cstheme="majorBidi"/>
          <w:noProof/>
          <w:lang w:bidi="ar-SA"/>
        </w:rPr>
        <w:drawing>
          <wp:inline distT="0" distB="0" distL="0" distR="0" wp14:anchorId="4580A778" wp14:editId="73A585AD">
            <wp:extent cx="3600000" cy="2494546"/>
            <wp:effectExtent l="0" t="0" r="635" b="1270"/>
            <wp:docPr id="1" name="Picture 1" descr="SamplePlot-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mplePlot-X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0" cy="2494546"/>
                    </a:xfrm>
                    <a:prstGeom prst="rect">
                      <a:avLst/>
                    </a:prstGeom>
                    <a:noFill/>
                    <a:ln>
                      <a:noFill/>
                    </a:ln>
                  </pic:spPr>
                </pic:pic>
              </a:graphicData>
            </a:graphic>
          </wp:inline>
        </w:drawing>
      </w:r>
    </w:p>
    <w:p w14:paraId="44236F7D" w14:textId="77777777" w:rsidR="008F022E" w:rsidRPr="00912F82" w:rsidRDefault="008F022E" w:rsidP="00FB5279">
      <w:pPr>
        <w:pStyle w:val="Figures"/>
        <w:rPr>
          <w:rFonts w:asciiTheme="majorBidi" w:hAnsiTheme="majorBidi" w:cstheme="majorBidi"/>
        </w:rPr>
      </w:pPr>
      <w:r w:rsidRPr="00912F82">
        <w:rPr>
          <w:rFonts w:asciiTheme="majorBidi" w:hAnsiTheme="majorBidi" w:cstheme="majorBidi"/>
          <w:b/>
          <w:bCs w:val="0"/>
        </w:rPr>
        <w:t>Figure 1.</w:t>
      </w:r>
      <w:r w:rsidRPr="00912F82">
        <w:rPr>
          <w:rFonts w:asciiTheme="majorBidi" w:hAnsiTheme="majorBidi" w:cstheme="majorBidi"/>
        </w:rPr>
        <w:t xml:space="preserve"> Time variation of rad</w:t>
      </w:r>
      <w:r w:rsidRPr="00912F82">
        <w:rPr>
          <w:rFonts w:asciiTheme="majorBidi" w:hAnsiTheme="majorBidi" w:cstheme="majorBidi"/>
        </w:rPr>
        <w:softHyphen/>
        <w:t>ial velocity</w:t>
      </w:r>
      <w:r w:rsidR="00245305" w:rsidRPr="00912F82">
        <w:rPr>
          <w:rFonts w:asciiTheme="majorBidi" w:hAnsiTheme="majorBidi" w:cstheme="majorBidi"/>
        </w:rPr>
        <w:t xml:space="preserve"> (Figure style)</w:t>
      </w:r>
    </w:p>
    <w:p w14:paraId="1E78F357" w14:textId="7DBB4A87" w:rsidR="008F022E" w:rsidRPr="00912F82" w:rsidRDefault="008F022E" w:rsidP="00D94F32">
      <w:pPr>
        <w:pStyle w:val="body0"/>
        <w:rPr>
          <w:rFonts w:asciiTheme="majorBidi" w:hAnsiTheme="majorBidi" w:cstheme="majorBidi"/>
        </w:rPr>
      </w:pPr>
      <w:r w:rsidRPr="00912F82">
        <w:rPr>
          <w:rFonts w:asciiTheme="majorBidi" w:hAnsiTheme="majorBidi" w:cstheme="majorBidi"/>
        </w:rPr>
        <w:t xml:space="preserve">All tables must be placed within the text immediately after they are first cited, Auto fitted to window, centered in the text, preceded by 12 and followed by 6 pt spacing. Tables must have a number and a caption, see Table 1. Captions should be placed above the tables and should be written in </w:t>
      </w:r>
      <w:r w:rsidR="00D94F32" w:rsidRPr="00D94F32">
        <w:rPr>
          <w:rFonts w:asciiTheme="majorBidi" w:hAnsiTheme="majorBidi" w:cstheme="majorBidi"/>
        </w:rPr>
        <w:t xml:space="preserve">Times New Roman </w:t>
      </w:r>
      <w:r w:rsidRPr="00912F82">
        <w:rPr>
          <w:rFonts w:asciiTheme="majorBidi" w:hAnsiTheme="majorBidi" w:cstheme="majorBidi"/>
        </w:rPr>
        <w:t>(Headings) 9 pt. All tables should be cited within the text.</w:t>
      </w:r>
    </w:p>
    <w:p w14:paraId="211C1DC9" w14:textId="77777777" w:rsidR="00EF48FB" w:rsidRPr="00912F82" w:rsidRDefault="00EF48FB" w:rsidP="006B4B2F">
      <w:pPr>
        <w:pStyle w:val="Tables"/>
        <w:rPr>
          <w:rFonts w:asciiTheme="majorBidi" w:hAnsiTheme="majorBidi" w:cstheme="majorBidi"/>
        </w:rPr>
      </w:pPr>
      <w:r w:rsidRPr="00912F82">
        <w:rPr>
          <w:rFonts w:asciiTheme="majorBidi" w:hAnsiTheme="majorBidi" w:cstheme="majorBidi"/>
          <w:b/>
          <w:bCs w:val="0"/>
        </w:rPr>
        <w:t>Table 1.</w:t>
      </w:r>
      <w:r w:rsidRPr="00912F82">
        <w:rPr>
          <w:rFonts w:asciiTheme="majorBidi" w:hAnsiTheme="majorBidi" w:cstheme="majorBidi"/>
        </w:rPr>
        <w:t xml:space="preserve">  Soybean ESTs selected from GeneBank and primer sequence information</w:t>
      </w:r>
      <w:r w:rsidR="00245305" w:rsidRPr="00912F82">
        <w:rPr>
          <w:rFonts w:asciiTheme="majorBidi" w:hAnsiTheme="majorBidi" w:cstheme="majorBidi"/>
        </w:rPr>
        <w:t xml:space="preserve"> (Table style)</w:t>
      </w:r>
      <w:r w:rsidRPr="00912F82">
        <w:rPr>
          <w:rFonts w:asciiTheme="majorBidi" w:hAnsiTheme="majorBidi" w:cstheme="majorBidi"/>
        </w:rPr>
        <w:t>.</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30"/>
        <w:gridCol w:w="222"/>
        <w:gridCol w:w="222"/>
        <w:gridCol w:w="1676"/>
        <w:gridCol w:w="222"/>
        <w:gridCol w:w="2947"/>
        <w:gridCol w:w="222"/>
        <w:gridCol w:w="2997"/>
      </w:tblGrid>
      <w:tr w:rsidR="00F50F45" w:rsidRPr="00912F82" w14:paraId="7061A1DD" w14:textId="77777777" w:rsidTr="00F50F45">
        <w:trPr>
          <w:trHeight w:val="283"/>
          <w:jc w:val="center"/>
        </w:trPr>
        <w:tc>
          <w:tcPr>
            <w:tcW w:w="0" w:type="auto"/>
            <w:tcBorders>
              <w:top w:val="single" w:sz="4" w:space="0" w:color="auto"/>
              <w:left w:val="nil"/>
              <w:bottom w:val="single" w:sz="2" w:space="0" w:color="auto"/>
            </w:tcBorders>
            <w:shd w:val="clear" w:color="auto" w:fill="auto"/>
          </w:tcPr>
          <w:p w14:paraId="4EAF5EF1" w14:textId="77777777" w:rsidR="00F50F45" w:rsidRPr="00912F82" w:rsidRDefault="00F50F45" w:rsidP="00184612">
            <w:pPr>
              <w:spacing w:before="0" w:after="0"/>
              <w:rPr>
                <w:rFonts w:asciiTheme="majorBidi" w:hAnsiTheme="majorBidi" w:cstheme="majorBidi"/>
                <w:b/>
                <w:noProof/>
                <w:sz w:val="18"/>
                <w:szCs w:val="18"/>
              </w:rPr>
            </w:pPr>
            <w:r w:rsidRPr="00912F82">
              <w:rPr>
                <w:rFonts w:asciiTheme="majorBidi" w:hAnsiTheme="majorBidi" w:cstheme="majorBidi"/>
                <w:b/>
                <w:noProof/>
                <w:sz w:val="18"/>
                <w:szCs w:val="18"/>
              </w:rPr>
              <w:t>Accession no.</w:t>
            </w:r>
          </w:p>
        </w:tc>
        <w:tc>
          <w:tcPr>
            <w:tcW w:w="0" w:type="auto"/>
            <w:tcBorders>
              <w:top w:val="single" w:sz="4" w:space="0" w:color="auto"/>
              <w:bottom w:val="nil"/>
            </w:tcBorders>
          </w:tcPr>
          <w:p w14:paraId="38DA22DC" w14:textId="77777777" w:rsidR="00F50F45" w:rsidRPr="00912F82" w:rsidRDefault="00F50F45" w:rsidP="00184612">
            <w:pPr>
              <w:spacing w:before="0" w:after="0"/>
              <w:rPr>
                <w:rFonts w:asciiTheme="majorBidi" w:hAnsiTheme="majorBidi" w:cstheme="majorBidi"/>
                <w:b/>
                <w:noProof/>
                <w:sz w:val="18"/>
                <w:szCs w:val="18"/>
              </w:rPr>
            </w:pPr>
          </w:p>
        </w:tc>
        <w:tc>
          <w:tcPr>
            <w:tcW w:w="0" w:type="auto"/>
            <w:tcBorders>
              <w:top w:val="single" w:sz="4" w:space="0" w:color="auto"/>
              <w:bottom w:val="single" w:sz="2" w:space="0" w:color="auto"/>
            </w:tcBorders>
          </w:tcPr>
          <w:p w14:paraId="23782D90" w14:textId="77777777" w:rsidR="00F50F45" w:rsidRPr="00912F82" w:rsidRDefault="00F50F45" w:rsidP="00184612">
            <w:pPr>
              <w:spacing w:before="0" w:after="0"/>
              <w:rPr>
                <w:rFonts w:asciiTheme="majorBidi" w:hAnsiTheme="majorBidi" w:cstheme="majorBidi"/>
                <w:b/>
                <w:noProof/>
                <w:sz w:val="18"/>
                <w:szCs w:val="18"/>
              </w:rPr>
            </w:pPr>
          </w:p>
        </w:tc>
        <w:tc>
          <w:tcPr>
            <w:tcW w:w="0" w:type="auto"/>
            <w:tcBorders>
              <w:top w:val="single" w:sz="4" w:space="0" w:color="auto"/>
              <w:bottom w:val="single" w:sz="2" w:space="0" w:color="auto"/>
            </w:tcBorders>
            <w:shd w:val="clear" w:color="auto" w:fill="auto"/>
          </w:tcPr>
          <w:p w14:paraId="5478A668" w14:textId="77777777" w:rsidR="00F50F45" w:rsidRPr="00912F82" w:rsidRDefault="00F50F45" w:rsidP="00184612">
            <w:pPr>
              <w:spacing w:before="0" w:after="0"/>
              <w:rPr>
                <w:rFonts w:asciiTheme="majorBidi" w:hAnsiTheme="majorBidi" w:cstheme="majorBidi"/>
                <w:b/>
                <w:noProof/>
                <w:sz w:val="18"/>
                <w:szCs w:val="18"/>
              </w:rPr>
            </w:pPr>
            <w:r w:rsidRPr="00912F82">
              <w:rPr>
                <w:rFonts w:asciiTheme="majorBidi" w:hAnsiTheme="majorBidi" w:cstheme="majorBidi"/>
                <w:b/>
                <w:noProof/>
                <w:sz w:val="18"/>
                <w:szCs w:val="18"/>
              </w:rPr>
              <w:t>Description</w:t>
            </w:r>
          </w:p>
        </w:tc>
        <w:tc>
          <w:tcPr>
            <w:tcW w:w="0" w:type="auto"/>
            <w:tcBorders>
              <w:top w:val="single" w:sz="4" w:space="0" w:color="auto"/>
              <w:bottom w:val="nil"/>
            </w:tcBorders>
          </w:tcPr>
          <w:p w14:paraId="3394CD5B" w14:textId="77777777" w:rsidR="00F50F45" w:rsidRPr="00912F82" w:rsidRDefault="00F50F45" w:rsidP="00184612">
            <w:pPr>
              <w:spacing w:before="0" w:after="0"/>
              <w:rPr>
                <w:rFonts w:asciiTheme="majorBidi" w:hAnsiTheme="majorBidi" w:cstheme="majorBidi"/>
                <w:b/>
                <w:noProof/>
                <w:sz w:val="18"/>
                <w:szCs w:val="18"/>
              </w:rPr>
            </w:pPr>
          </w:p>
        </w:tc>
        <w:tc>
          <w:tcPr>
            <w:tcW w:w="0" w:type="auto"/>
            <w:tcBorders>
              <w:top w:val="single" w:sz="4" w:space="0" w:color="auto"/>
              <w:bottom w:val="single" w:sz="2" w:space="0" w:color="auto"/>
            </w:tcBorders>
            <w:shd w:val="clear" w:color="auto" w:fill="auto"/>
          </w:tcPr>
          <w:p w14:paraId="6E96F346" w14:textId="77777777" w:rsidR="00F50F45" w:rsidRPr="00912F82" w:rsidRDefault="00F50F45" w:rsidP="00184612">
            <w:pPr>
              <w:spacing w:before="0" w:after="0"/>
              <w:rPr>
                <w:rFonts w:asciiTheme="majorBidi" w:hAnsiTheme="majorBidi" w:cstheme="majorBidi"/>
                <w:b/>
                <w:noProof/>
                <w:sz w:val="18"/>
                <w:szCs w:val="18"/>
              </w:rPr>
            </w:pPr>
            <w:r w:rsidRPr="00912F82">
              <w:rPr>
                <w:rFonts w:asciiTheme="majorBidi" w:hAnsiTheme="majorBidi" w:cstheme="majorBidi"/>
                <w:b/>
                <w:noProof/>
                <w:sz w:val="18"/>
                <w:szCs w:val="18"/>
              </w:rPr>
              <w:t>Forward</w:t>
            </w:r>
          </w:p>
        </w:tc>
        <w:tc>
          <w:tcPr>
            <w:tcW w:w="0" w:type="auto"/>
            <w:tcBorders>
              <w:top w:val="single" w:sz="4" w:space="0" w:color="auto"/>
              <w:bottom w:val="nil"/>
            </w:tcBorders>
          </w:tcPr>
          <w:p w14:paraId="2FFFAEC1" w14:textId="77777777" w:rsidR="00F50F45" w:rsidRPr="00912F82" w:rsidRDefault="00F50F45" w:rsidP="00184612">
            <w:pPr>
              <w:spacing w:before="0" w:after="0"/>
              <w:rPr>
                <w:rFonts w:asciiTheme="majorBidi" w:hAnsiTheme="majorBidi" w:cstheme="majorBidi"/>
                <w:b/>
                <w:noProof/>
                <w:sz w:val="18"/>
                <w:szCs w:val="18"/>
              </w:rPr>
            </w:pPr>
          </w:p>
        </w:tc>
        <w:tc>
          <w:tcPr>
            <w:tcW w:w="0" w:type="auto"/>
            <w:tcBorders>
              <w:top w:val="single" w:sz="4" w:space="0" w:color="auto"/>
              <w:bottom w:val="single" w:sz="2" w:space="0" w:color="auto"/>
              <w:right w:val="nil"/>
            </w:tcBorders>
            <w:shd w:val="clear" w:color="auto" w:fill="auto"/>
          </w:tcPr>
          <w:p w14:paraId="7EDFF25C" w14:textId="77777777" w:rsidR="00F50F45" w:rsidRPr="00912F82" w:rsidRDefault="00F50F45" w:rsidP="00184612">
            <w:pPr>
              <w:spacing w:before="0" w:after="0"/>
              <w:rPr>
                <w:rFonts w:asciiTheme="majorBidi" w:hAnsiTheme="majorBidi" w:cstheme="majorBidi"/>
                <w:b/>
                <w:noProof/>
                <w:sz w:val="18"/>
                <w:szCs w:val="18"/>
              </w:rPr>
            </w:pPr>
            <w:r w:rsidRPr="00912F82">
              <w:rPr>
                <w:rFonts w:asciiTheme="majorBidi" w:hAnsiTheme="majorBidi" w:cstheme="majorBidi"/>
                <w:b/>
                <w:noProof/>
                <w:sz w:val="18"/>
                <w:szCs w:val="18"/>
              </w:rPr>
              <w:t xml:space="preserve">Reverse </w:t>
            </w:r>
          </w:p>
        </w:tc>
      </w:tr>
      <w:tr w:rsidR="00F50F45" w:rsidRPr="00912F82" w14:paraId="64BC0CE1" w14:textId="77777777" w:rsidTr="00F50F45">
        <w:trPr>
          <w:trHeight w:val="283"/>
          <w:jc w:val="center"/>
        </w:trPr>
        <w:tc>
          <w:tcPr>
            <w:tcW w:w="0" w:type="auto"/>
            <w:tcBorders>
              <w:top w:val="single" w:sz="2" w:space="0" w:color="auto"/>
              <w:left w:val="nil"/>
              <w:bottom w:val="nil"/>
            </w:tcBorders>
            <w:shd w:val="clear" w:color="auto" w:fill="auto"/>
          </w:tcPr>
          <w:p w14:paraId="6C8B9198" w14:textId="77777777" w:rsidR="00F50F45" w:rsidRPr="00912F82" w:rsidRDefault="00F50F45" w:rsidP="00184612">
            <w:pPr>
              <w:spacing w:before="0" w:after="0"/>
              <w:rPr>
                <w:rFonts w:asciiTheme="majorBidi" w:hAnsiTheme="majorBidi" w:cstheme="majorBidi"/>
                <w:b/>
                <w:noProof/>
                <w:sz w:val="18"/>
                <w:szCs w:val="18"/>
              </w:rPr>
            </w:pPr>
            <w:r w:rsidRPr="00912F82">
              <w:rPr>
                <w:rFonts w:asciiTheme="majorBidi" w:hAnsiTheme="majorBidi" w:cstheme="majorBidi"/>
                <w:b/>
                <w:noProof/>
                <w:sz w:val="18"/>
                <w:szCs w:val="18"/>
              </w:rPr>
              <w:t>AI900864</w:t>
            </w:r>
          </w:p>
        </w:tc>
        <w:tc>
          <w:tcPr>
            <w:tcW w:w="0" w:type="auto"/>
            <w:tcBorders>
              <w:top w:val="nil"/>
              <w:bottom w:val="nil"/>
            </w:tcBorders>
          </w:tcPr>
          <w:p w14:paraId="415D6D3A" w14:textId="77777777" w:rsidR="00F50F45" w:rsidRPr="00912F82" w:rsidRDefault="00F50F45" w:rsidP="00184612">
            <w:pPr>
              <w:spacing w:before="0" w:after="0"/>
              <w:rPr>
                <w:rFonts w:asciiTheme="majorBidi" w:hAnsiTheme="majorBidi" w:cstheme="majorBidi"/>
                <w:bCs/>
                <w:noProof/>
                <w:sz w:val="18"/>
                <w:szCs w:val="18"/>
                <w:lang w:val="en-GB"/>
              </w:rPr>
            </w:pPr>
          </w:p>
        </w:tc>
        <w:tc>
          <w:tcPr>
            <w:tcW w:w="0" w:type="auto"/>
            <w:tcBorders>
              <w:top w:val="single" w:sz="2" w:space="0" w:color="auto"/>
              <w:bottom w:val="nil"/>
            </w:tcBorders>
          </w:tcPr>
          <w:p w14:paraId="38343166" w14:textId="77777777" w:rsidR="00F50F45" w:rsidRPr="00912F82" w:rsidRDefault="00F50F45" w:rsidP="00184612">
            <w:pPr>
              <w:spacing w:before="0" w:after="0"/>
              <w:rPr>
                <w:rFonts w:asciiTheme="majorBidi" w:hAnsiTheme="majorBidi" w:cstheme="majorBidi"/>
                <w:bCs/>
                <w:noProof/>
                <w:sz w:val="18"/>
                <w:szCs w:val="18"/>
                <w:lang w:val="en-GB"/>
              </w:rPr>
            </w:pPr>
          </w:p>
        </w:tc>
        <w:tc>
          <w:tcPr>
            <w:tcW w:w="0" w:type="auto"/>
            <w:tcBorders>
              <w:top w:val="single" w:sz="2" w:space="0" w:color="auto"/>
              <w:bottom w:val="nil"/>
            </w:tcBorders>
            <w:shd w:val="clear" w:color="auto" w:fill="auto"/>
            <w:vAlign w:val="center"/>
          </w:tcPr>
          <w:p w14:paraId="4557DC0A" w14:textId="77777777" w:rsidR="00F50F45" w:rsidRPr="00912F82" w:rsidRDefault="00F50F45" w:rsidP="00184612">
            <w:pPr>
              <w:spacing w:before="0" w:after="0"/>
              <w:rPr>
                <w:rFonts w:asciiTheme="majorBidi" w:hAnsiTheme="majorBidi" w:cstheme="majorBidi"/>
                <w:bCs/>
                <w:noProof/>
                <w:sz w:val="18"/>
                <w:szCs w:val="18"/>
                <w:lang w:val="en-GB"/>
              </w:rPr>
            </w:pPr>
            <w:r w:rsidRPr="00912F82">
              <w:rPr>
                <w:rFonts w:asciiTheme="majorBidi" w:hAnsiTheme="majorBidi" w:cstheme="majorBidi"/>
                <w:bCs/>
                <w:noProof/>
                <w:sz w:val="18"/>
                <w:szCs w:val="18"/>
                <w:lang w:val="en-GB"/>
              </w:rPr>
              <w:t>COL02 (Constans like 2)</w:t>
            </w:r>
          </w:p>
        </w:tc>
        <w:tc>
          <w:tcPr>
            <w:tcW w:w="0" w:type="auto"/>
            <w:tcBorders>
              <w:top w:val="nil"/>
              <w:bottom w:val="nil"/>
            </w:tcBorders>
          </w:tcPr>
          <w:p w14:paraId="56A13822"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single" w:sz="2" w:space="0" w:color="auto"/>
              <w:bottom w:val="nil"/>
            </w:tcBorders>
            <w:shd w:val="clear" w:color="auto" w:fill="auto"/>
          </w:tcPr>
          <w:p w14:paraId="01F35BA7" w14:textId="77777777" w:rsidR="00F50F45" w:rsidRPr="00912F82" w:rsidRDefault="00F50F45" w:rsidP="00184612">
            <w:pPr>
              <w:spacing w:before="0" w:after="0"/>
              <w:rPr>
                <w:rFonts w:asciiTheme="majorBidi" w:hAnsiTheme="majorBidi" w:cstheme="majorBidi"/>
                <w:noProof/>
                <w:sz w:val="18"/>
                <w:szCs w:val="18"/>
              </w:rPr>
            </w:pPr>
            <w:r w:rsidRPr="00912F82">
              <w:rPr>
                <w:rFonts w:asciiTheme="majorBidi" w:hAnsiTheme="majorBidi" w:cstheme="majorBidi"/>
                <w:noProof/>
                <w:sz w:val="18"/>
                <w:szCs w:val="18"/>
              </w:rPr>
              <w:t>ATGTCGTATTCGAGTGGGATTG</w:t>
            </w:r>
          </w:p>
        </w:tc>
        <w:tc>
          <w:tcPr>
            <w:tcW w:w="0" w:type="auto"/>
            <w:tcBorders>
              <w:top w:val="nil"/>
              <w:bottom w:val="nil"/>
            </w:tcBorders>
          </w:tcPr>
          <w:p w14:paraId="700FCD56"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single" w:sz="2" w:space="0" w:color="auto"/>
              <w:bottom w:val="nil"/>
              <w:right w:val="nil"/>
            </w:tcBorders>
            <w:shd w:val="clear" w:color="auto" w:fill="auto"/>
          </w:tcPr>
          <w:p w14:paraId="29455AE0" w14:textId="77777777" w:rsidR="00F50F45" w:rsidRPr="00912F82" w:rsidRDefault="00F50F45" w:rsidP="00184612">
            <w:pPr>
              <w:spacing w:before="0" w:after="0"/>
              <w:rPr>
                <w:rFonts w:asciiTheme="majorBidi" w:hAnsiTheme="majorBidi" w:cstheme="majorBidi"/>
                <w:noProof/>
                <w:sz w:val="18"/>
                <w:szCs w:val="18"/>
              </w:rPr>
            </w:pPr>
            <w:r w:rsidRPr="00912F82">
              <w:rPr>
                <w:rFonts w:asciiTheme="majorBidi" w:hAnsiTheme="majorBidi" w:cstheme="majorBidi"/>
                <w:noProof/>
                <w:sz w:val="18"/>
                <w:szCs w:val="18"/>
              </w:rPr>
              <w:t>GTTCGTACCGATTCGATTCTTC</w:t>
            </w:r>
          </w:p>
        </w:tc>
      </w:tr>
      <w:tr w:rsidR="00F50F45" w:rsidRPr="00912F82" w14:paraId="5E088AC8" w14:textId="77777777" w:rsidTr="00F50F45">
        <w:trPr>
          <w:trHeight w:val="283"/>
          <w:jc w:val="center"/>
        </w:trPr>
        <w:tc>
          <w:tcPr>
            <w:tcW w:w="0" w:type="auto"/>
            <w:tcBorders>
              <w:top w:val="nil"/>
              <w:left w:val="nil"/>
              <w:bottom w:val="nil"/>
            </w:tcBorders>
            <w:shd w:val="clear" w:color="auto" w:fill="auto"/>
          </w:tcPr>
          <w:p w14:paraId="1D46F4D9" w14:textId="77777777" w:rsidR="00F50F45" w:rsidRPr="00912F82" w:rsidRDefault="00F50F45" w:rsidP="00184612">
            <w:pPr>
              <w:spacing w:before="0" w:after="0"/>
              <w:rPr>
                <w:rFonts w:asciiTheme="majorBidi" w:hAnsiTheme="majorBidi" w:cstheme="majorBidi"/>
                <w:b/>
                <w:noProof/>
                <w:sz w:val="18"/>
                <w:szCs w:val="18"/>
              </w:rPr>
            </w:pPr>
            <w:r w:rsidRPr="00912F82">
              <w:rPr>
                <w:rFonts w:asciiTheme="majorBidi" w:hAnsiTheme="majorBidi" w:cstheme="majorBidi"/>
                <w:b/>
                <w:noProof/>
                <w:sz w:val="18"/>
                <w:szCs w:val="18"/>
              </w:rPr>
              <w:t>AI900211</w:t>
            </w:r>
          </w:p>
        </w:tc>
        <w:tc>
          <w:tcPr>
            <w:tcW w:w="0" w:type="auto"/>
            <w:tcBorders>
              <w:top w:val="nil"/>
              <w:bottom w:val="nil"/>
            </w:tcBorders>
          </w:tcPr>
          <w:p w14:paraId="462BEBE5"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nil"/>
              <w:bottom w:val="nil"/>
            </w:tcBorders>
          </w:tcPr>
          <w:p w14:paraId="1E057979"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nil"/>
              <w:bottom w:val="nil"/>
            </w:tcBorders>
            <w:shd w:val="clear" w:color="auto" w:fill="auto"/>
            <w:vAlign w:val="bottom"/>
          </w:tcPr>
          <w:p w14:paraId="5311E329" w14:textId="77777777" w:rsidR="00F50F45" w:rsidRPr="00912F82" w:rsidRDefault="00F50F45" w:rsidP="00184612">
            <w:pPr>
              <w:spacing w:before="0" w:after="0"/>
              <w:rPr>
                <w:rFonts w:asciiTheme="majorBidi" w:hAnsiTheme="majorBidi" w:cstheme="majorBidi"/>
                <w:noProof/>
                <w:sz w:val="18"/>
                <w:szCs w:val="18"/>
              </w:rPr>
            </w:pPr>
            <w:r w:rsidRPr="00912F82">
              <w:rPr>
                <w:rFonts w:asciiTheme="majorBidi" w:hAnsiTheme="majorBidi" w:cstheme="majorBidi"/>
                <w:noProof/>
                <w:sz w:val="18"/>
                <w:szCs w:val="18"/>
              </w:rPr>
              <w:t>GT02</w:t>
            </w:r>
          </w:p>
        </w:tc>
        <w:tc>
          <w:tcPr>
            <w:tcW w:w="0" w:type="auto"/>
            <w:tcBorders>
              <w:top w:val="nil"/>
              <w:bottom w:val="nil"/>
            </w:tcBorders>
          </w:tcPr>
          <w:p w14:paraId="70446B51"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nil"/>
              <w:bottom w:val="nil"/>
            </w:tcBorders>
            <w:shd w:val="clear" w:color="auto" w:fill="auto"/>
          </w:tcPr>
          <w:p w14:paraId="0BD5F0F3" w14:textId="77777777" w:rsidR="00F50F45" w:rsidRPr="00912F82" w:rsidRDefault="00F50F45" w:rsidP="00184612">
            <w:pPr>
              <w:spacing w:before="0" w:after="0"/>
              <w:rPr>
                <w:rFonts w:asciiTheme="majorBidi" w:hAnsiTheme="majorBidi" w:cstheme="majorBidi"/>
                <w:noProof/>
                <w:sz w:val="18"/>
                <w:szCs w:val="18"/>
              </w:rPr>
            </w:pPr>
            <w:r w:rsidRPr="00912F82">
              <w:rPr>
                <w:rFonts w:asciiTheme="majorBidi" w:hAnsiTheme="majorBidi" w:cstheme="majorBidi"/>
                <w:noProof/>
                <w:sz w:val="18"/>
                <w:szCs w:val="18"/>
              </w:rPr>
              <w:t>GAGACAATGGCTTTGCTCAATA</w:t>
            </w:r>
          </w:p>
        </w:tc>
        <w:tc>
          <w:tcPr>
            <w:tcW w:w="0" w:type="auto"/>
            <w:tcBorders>
              <w:top w:val="nil"/>
              <w:bottom w:val="nil"/>
            </w:tcBorders>
          </w:tcPr>
          <w:p w14:paraId="29894AC2"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nil"/>
              <w:bottom w:val="nil"/>
              <w:right w:val="nil"/>
            </w:tcBorders>
            <w:shd w:val="clear" w:color="auto" w:fill="auto"/>
          </w:tcPr>
          <w:p w14:paraId="1305BBF6" w14:textId="77777777" w:rsidR="00F50F45" w:rsidRPr="00912F82" w:rsidRDefault="00F50F45" w:rsidP="00184612">
            <w:pPr>
              <w:spacing w:before="0" w:after="0"/>
              <w:rPr>
                <w:rFonts w:asciiTheme="majorBidi" w:hAnsiTheme="majorBidi" w:cstheme="majorBidi"/>
                <w:noProof/>
                <w:sz w:val="18"/>
                <w:szCs w:val="18"/>
              </w:rPr>
            </w:pPr>
            <w:r w:rsidRPr="00912F82">
              <w:rPr>
                <w:rFonts w:asciiTheme="majorBidi" w:hAnsiTheme="majorBidi" w:cstheme="majorBidi"/>
                <w:noProof/>
                <w:sz w:val="18"/>
                <w:szCs w:val="18"/>
              </w:rPr>
              <w:t>GTTGTTGTTGTTGTCGGTTGTT</w:t>
            </w:r>
          </w:p>
        </w:tc>
      </w:tr>
      <w:tr w:rsidR="00F50F45" w:rsidRPr="00912F82" w14:paraId="209C245F" w14:textId="77777777" w:rsidTr="00F50F45">
        <w:trPr>
          <w:trHeight w:val="283"/>
          <w:jc w:val="center"/>
        </w:trPr>
        <w:tc>
          <w:tcPr>
            <w:tcW w:w="0" w:type="auto"/>
            <w:tcBorders>
              <w:top w:val="nil"/>
              <w:left w:val="nil"/>
              <w:bottom w:val="nil"/>
            </w:tcBorders>
            <w:shd w:val="clear" w:color="auto" w:fill="auto"/>
          </w:tcPr>
          <w:p w14:paraId="08C10043" w14:textId="77777777" w:rsidR="00F50F45" w:rsidRPr="00912F82" w:rsidRDefault="00F50F45" w:rsidP="00184612">
            <w:pPr>
              <w:spacing w:before="0" w:after="0"/>
              <w:rPr>
                <w:rFonts w:asciiTheme="majorBidi" w:hAnsiTheme="majorBidi" w:cstheme="majorBidi"/>
                <w:b/>
                <w:noProof/>
                <w:sz w:val="18"/>
                <w:szCs w:val="18"/>
              </w:rPr>
            </w:pPr>
            <w:r w:rsidRPr="00912F82">
              <w:rPr>
                <w:rFonts w:asciiTheme="majorBidi" w:hAnsiTheme="majorBidi" w:cstheme="majorBidi"/>
                <w:b/>
                <w:noProof/>
                <w:sz w:val="18"/>
                <w:szCs w:val="18"/>
              </w:rPr>
              <w:t>AW309100</w:t>
            </w:r>
          </w:p>
        </w:tc>
        <w:tc>
          <w:tcPr>
            <w:tcW w:w="0" w:type="auto"/>
            <w:tcBorders>
              <w:top w:val="nil"/>
              <w:bottom w:val="nil"/>
            </w:tcBorders>
          </w:tcPr>
          <w:p w14:paraId="6F33C980"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nil"/>
              <w:bottom w:val="nil"/>
            </w:tcBorders>
          </w:tcPr>
          <w:p w14:paraId="30C6386D"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nil"/>
              <w:bottom w:val="nil"/>
            </w:tcBorders>
            <w:shd w:val="clear" w:color="auto" w:fill="auto"/>
          </w:tcPr>
          <w:p w14:paraId="3F6F6A11" w14:textId="77777777" w:rsidR="00F50F45" w:rsidRPr="00912F82" w:rsidRDefault="00F50F45" w:rsidP="00184612">
            <w:pPr>
              <w:spacing w:before="0" w:after="0"/>
              <w:rPr>
                <w:rFonts w:asciiTheme="majorBidi" w:hAnsiTheme="majorBidi" w:cstheme="majorBidi"/>
                <w:noProof/>
                <w:sz w:val="18"/>
                <w:szCs w:val="18"/>
              </w:rPr>
            </w:pPr>
            <w:r w:rsidRPr="00912F82">
              <w:rPr>
                <w:rFonts w:asciiTheme="majorBidi" w:hAnsiTheme="majorBidi" w:cstheme="majorBidi"/>
                <w:noProof/>
                <w:sz w:val="18"/>
                <w:szCs w:val="18"/>
              </w:rPr>
              <w:t>CRY02 (Cryptochrome2)</w:t>
            </w:r>
          </w:p>
        </w:tc>
        <w:tc>
          <w:tcPr>
            <w:tcW w:w="0" w:type="auto"/>
            <w:tcBorders>
              <w:top w:val="nil"/>
              <w:bottom w:val="nil"/>
            </w:tcBorders>
          </w:tcPr>
          <w:p w14:paraId="3044D80E"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nil"/>
              <w:bottom w:val="nil"/>
            </w:tcBorders>
            <w:shd w:val="clear" w:color="auto" w:fill="auto"/>
          </w:tcPr>
          <w:p w14:paraId="5C216EAC" w14:textId="77777777" w:rsidR="00F50F45" w:rsidRPr="00912F82" w:rsidRDefault="00F50F45" w:rsidP="00184612">
            <w:pPr>
              <w:spacing w:before="0" w:after="0"/>
              <w:rPr>
                <w:rFonts w:asciiTheme="majorBidi" w:hAnsiTheme="majorBidi" w:cstheme="majorBidi"/>
                <w:noProof/>
                <w:sz w:val="18"/>
                <w:szCs w:val="18"/>
              </w:rPr>
            </w:pPr>
            <w:r w:rsidRPr="00912F82">
              <w:rPr>
                <w:rFonts w:asciiTheme="majorBidi" w:hAnsiTheme="majorBidi" w:cstheme="majorBidi"/>
                <w:noProof/>
                <w:sz w:val="18"/>
                <w:szCs w:val="18"/>
              </w:rPr>
              <w:t>TTGTTTCAACTTTCCCTTCACC</w:t>
            </w:r>
          </w:p>
        </w:tc>
        <w:tc>
          <w:tcPr>
            <w:tcW w:w="0" w:type="auto"/>
            <w:tcBorders>
              <w:top w:val="nil"/>
              <w:bottom w:val="nil"/>
            </w:tcBorders>
          </w:tcPr>
          <w:p w14:paraId="099F914F"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nil"/>
              <w:bottom w:val="nil"/>
              <w:right w:val="nil"/>
            </w:tcBorders>
            <w:shd w:val="clear" w:color="auto" w:fill="auto"/>
          </w:tcPr>
          <w:p w14:paraId="4996287D" w14:textId="77777777" w:rsidR="00F50F45" w:rsidRPr="00912F82" w:rsidRDefault="00F50F45" w:rsidP="00184612">
            <w:pPr>
              <w:spacing w:before="0" w:after="0"/>
              <w:rPr>
                <w:rFonts w:asciiTheme="majorBidi" w:hAnsiTheme="majorBidi" w:cstheme="majorBidi"/>
                <w:noProof/>
                <w:sz w:val="18"/>
                <w:szCs w:val="18"/>
              </w:rPr>
            </w:pPr>
            <w:r w:rsidRPr="00912F82">
              <w:rPr>
                <w:rFonts w:asciiTheme="majorBidi" w:hAnsiTheme="majorBidi" w:cstheme="majorBidi"/>
                <w:noProof/>
                <w:sz w:val="18"/>
                <w:szCs w:val="18"/>
              </w:rPr>
              <w:t>GGTAGCCATTGCCTCACATATT</w:t>
            </w:r>
          </w:p>
        </w:tc>
      </w:tr>
      <w:tr w:rsidR="00F50F45" w:rsidRPr="00912F82" w14:paraId="0C077E3E" w14:textId="77777777" w:rsidTr="00F50F45">
        <w:trPr>
          <w:trHeight w:val="283"/>
          <w:jc w:val="center"/>
        </w:trPr>
        <w:tc>
          <w:tcPr>
            <w:tcW w:w="0" w:type="auto"/>
            <w:tcBorders>
              <w:top w:val="nil"/>
              <w:left w:val="nil"/>
              <w:bottom w:val="nil"/>
            </w:tcBorders>
            <w:shd w:val="clear" w:color="auto" w:fill="auto"/>
          </w:tcPr>
          <w:p w14:paraId="212C05A3" w14:textId="77777777" w:rsidR="00F50F45" w:rsidRPr="00912F82" w:rsidRDefault="00F50F45" w:rsidP="00184612">
            <w:pPr>
              <w:spacing w:before="0" w:after="0"/>
              <w:rPr>
                <w:rFonts w:asciiTheme="majorBidi" w:hAnsiTheme="majorBidi" w:cstheme="majorBidi"/>
                <w:b/>
                <w:noProof/>
                <w:sz w:val="18"/>
                <w:szCs w:val="18"/>
              </w:rPr>
            </w:pPr>
            <w:r w:rsidRPr="00912F82">
              <w:rPr>
                <w:rFonts w:asciiTheme="majorBidi" w:hAnsiTheme="majorBidi" w:cstheme="majorBidi"/>
                <w:b/>
                <w:noProof/>
                <w:sz w:val="18"/>
                <w:szCs w:val="18"/>
              </w:rPr>
              <w:t>AW099970</w:t>
            </w:r>
          </w:p>
        </w:tc>
        <w:tc>
          <w:tcPr>
            <w:tcW w:w="0" w:type="auto"/>
            <w:tcBorders>
              <w:top w:val="nil"/>
              <w:bottom w:val="nil"/>
            </w:tcBorders>
          </w:tcPr>
          <w:p w14:paraId="30E10FBD"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nil"/>
              <w:bottom w:val="nil"/>
            </w:tcBorders>
          </w:tcPr>
          <w:p w14:paraId="4525911D"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nil"/>
              <w:bottom w:val="nil"/>
            </w:tcBorders>
            <w:shd w:val="clear" w:color="auto" w:fill="auto"/>
          </w:tcPr>
          <w:p w14:paraId="4D3CDC00" w14:textId="77777777" w:rsidR="00F50F45" w:rsidRPr="00912F82" w:rsidRDefault="00F50F45" w:rsidP="00184612">
            <w:pPr>
              <w:spacing w:before="0" w:after="0"/>
              <w:rPr>
                <w:rFonts w:asciiTheme="majorBidi" w:hAnsiTheme="majorBidi" w:cstheme="majorBidi"/>
                <w:noProof/>
                <w:sz w:val="18"/>
                <w:szCs w:val="18"/>
              </w:rPr>
            </w:pPr>
            <w:r w:rsidRPr="00912F82">
              <w:rPr>
                <w:rFonts w:asciiTheme="majorBidi" w:hAnsiTheme="majorBidi" w:cstheme="majorBidi"/>
                <w:noProof/>
                <w:sz w:val="18"/>
                <w:szCs w:val="18"/>
              </w:rPr>
              <w:t>GAI</w:t>
            </w:r>
          </w:p>
        </w:tc>
        <w:tc>
          <w:tcPr>
            <w:tcW w:w="0" w:type="auto"/>
            <w:tcBorders>
              <w:top w:val="nil"/>
              <w:bottom w:val="nil"/>
            </w:tcBorders>
          </w:tcPr>
          <w:p w14:paraId="32D0DD5E"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nil"/>
              <w:bottom w:val="nil"/>
            </w:tcBorders>
            <w:shd w:val="clear" w:color="auto" w:fill="auto"/>
          </w:tcPr>
          <w:p w14:paraId="11C9322C" w14:textId="77777777" w:rsidR="00F50F45" w:rsidRPr="00912F82" w:rsidRDefault="00F50F45" w:rsidP="00184612">
            <w:pPr>
              <w:spacing w:before="0" w:after="0"/>
              <w:rPr>
                <w:rFonts w:asciiTheme="majorBidi" w:hAnsiTheme="majorBidi" w:cstheme="majorBidi"/>
                <w:noProof/>
                <w:sz w:val="18"/>
                <w:szCs w:val="18"/>
              </w:rPr>
            </w:pPr>
            <w:r w:rsidRPr="00912F82">
              <w:rPr>
                <w:rFonts w:asciiTheme="majorBidi" w:hAnsiTheme="majorBidi" w:cstheme="majorBidi"/>
                <w:noProof/>
                <w:sz w:val="18"/>
                <w:szCs w:val="18"/>
              </w:rPr>
              <w:t>ATCCAATAGGTTCGGGCATC</w:t>
            </w:r>
          </w:p>
        </w:tc>
        <w:tc>
          <w:tcPr>
            <w:tcW w:w="0" w:type="auto"/>
            <w:tcBorders>
              <w:top w:val="nil"/>
              <w:bottom w:val="nil"/>
            </w:tcBorders>
          </w:tcPr>
          <w:p w14:paraId="6E967F59"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nil"/>
              <w:bottom w:val="nil"/>
              <w:right w:val="nil"/>
            </w:tcBorders>
            <w:shd w:val="clear" w:color="auto" w:fill="auto"/>
          </w:tcPr>
          <w:p w14:paraId="1EA07078" w14:textId="77777777" w:rsidR="00F50F45" w:rsidRPr="00912F82" w:rsidRDefault="00F50F45" w:rsidP="00184612">
            <w:pPr>
              <w:spacing w:before="0" w:after="0"/>
              <w:rPr>
                <w:rFonts w:asciiTheme="majorBidi" w:hAnsiTheme="majorBidi" w:cstheme="majorBidi"/>
                <w:noProof/>
                <w:sz w:val="18"/>
                <w:szCs w:val="18"/>
              </w:rPr>
            </w:pPr>
            <w:r w:rsidRPr="00912F82">
              <w:rPr>
                <w:rFonts w:asciiTheme="majorBidi" w:hAnsiTheme="majorBidi" w:cstheme="majorBidi"/>
                <w:noProof/>
                <w:sz w:val="18"/>
                <w:szCs w:val="18"/>
              </w:rPr>
              <w:t>AAGCATCCTTGATTCTCTTCCA</w:t>
            </w:r>
          </w:p>
        </w:tc>
      </w:tr>
      <w:tr w:rsidR="00F50F45" w:rsidRPr="00912F82" w14:paraId="189CB63D" w14:textId="77777777" w:rsidTr="00F50F45">
        <w:trPr>
          <w:trHeight w:val="283"/>
          <w:jc w:val="center"/>
        </w:trPr>
        <w:tc>
          <w:tcPr>
            <w:tcW w:w="0" w:type="auto"/>
            <w:tcBorders>
              <w:top w:val="nil"/>
              <w:left w:val="nil"/>
              <w:bottom w:val="nil"/>
            </w:tcBorders>
            <w:shd w:val="clear" w:color="auto" w:fill="auto"/>
          </w:tcPr>
          <w:p w14:paraId="1682D16A" w14:textId="77777777" w:rsidR="00F50F45" w:rsidRPr="00912F82" w:rsidRDefault="00F50F45" w:rsidP="00184612">
            <w:pPr>
              <w:spacing w:before="0" w:after="0"/>
              <w:rPr>
                <w:rFonts w:asciiTheme="majorBidi" w:hAnsiTheme="majorBidi" w:cstheme="majorBidi"/>
                <w:b/>
                <w:noProof/>
                <w:sz w:val="18"/>
                <w:szCs w:val="18"/>
              </w:rPr>
            </w:pPr>
            <w:r w:rsidRPr="00912F82">
              <w:rPr>
                <w:rFonts w:asciiTheme="majorBidi" w:hAnsiTheme="majorBidi" w:cstheme="majorBidi"/>
                <w:b/>
                <w:noProof/>
                <w:sz w:val="18"/>
                <w:szCs w:val="18"/>
              </w:rPr>
              <w:t>AI495592</w:t>
            </w:r>
          </w:p>
        </w:tc>
        <w:tc>
          <w:tcPr>
            <w:tcW w:w="0" w:type="auto"/>
            <w:tcBorders>
              <w:top w:val="nil"/>
              <w:bottom w:val="nil"/>
            </w:tcBorders>
          </w:tcPr>
          <w:p w14:paraId="33A88E86"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nil"/>
              <w:bottom w:val="nil"/>
            </w:tcBorders>
          </w:tcPr>
          <w:p w14:paraId="64707B4D"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nil"/>
              <w:bottom w:val="nil"/>
            </w:tcBorders>
            <w:shd w:val="clear" w:color="auto" w:fill="auto"/>
          </w:tcPr>
          <w:p w14:paraId="4A3723E5" w14:textId="77777777" w:rsidR="00F50F45" w:rsidRPr="00912F82" w:rsidRDefault="00F50F45" w:rsidP="00184612">
            <w:pPr>
              <w:spacing w:before="0" w:after="0"/>
              <w:rPr>
                <w:rFonts w:asciiTheme="majorBidi" w:hAnsiTheme="majorBidi" w:cstheme="majorBidi"/>
                <w:noProof/>
                <w:sz w:val="18"/>
                <w:szCs w:val="18"/>
              </w:rPr>
            </w:pPr>
            <w:r w:rsidRPr="00912F82">
              <w:rPr>
                <w:rFonts w:asciiTheme="majorBidi" w:hAnsiTheme="majorBidi" w:cstheme="majorBidi"/>
                <w:noProof/>
                <w:sz w:val="18"/>
                <w:szCs w:val="18"/>
              </w:rPr>
              <w:t>CCA1</w:t>
            </w:r>
          </w:p>
        </w:tc>
        <w:tc>
          <w:tcPr>
            <w:tcW w:w="0" w:type="auto"/>
            <w:tcBorders>
              <w:top w:val="nil"/>
              <w:bottom w:val="nil"/>
            </w:tcBorders>
          </w:tcPr>
          <w:p w14:paraId="4068E9C0"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nil"/>
              <w:bottom w:val="nil"/>
            </w:tcBorders>
            <w:shd w:val="clear" w:color="auto" w:fill="auto"/>
          </w:tcPr>
          <w:p w14:paraId="13DC3143" w14:textId="77777777" w:rsidR="00F50F45" w:rsidRPr="00912F82" w:rsidRDefault="00F50F45" w:rsidP="00184612">
            <w:pPr>
              <w:spacing w:before="0" w:after="0"/>
              <w:rPr>
                <w:rFonts w:asciiTheme="majorBidi" w:hAnsiTheme="majorBidi" w:cstheme="majorBidi"/>
                <w:noProof/>
                <w:sz w:val="18"/>
                <w:szCs w:val="18"/>
              </w:rPr>
            </w:pPr>
            <w:r w:rsidRPr="00912F82">
              <w:rPr>
                <w:rFonts w:asciiTheme="majorBidi" w:hAnsiTheme="majorBidi" w:cstheme="majorBidi"/>
                <w:noProof/>
                <w:sz w:val="18"/>
                <w:szCs w:val="18"/>
              </w:rPr>
              <w:t>GATCAAATGCTCAAACGGTACT</w:t>
            </w:r>
          </w:p>
        </w:tc>
        <w:tc>
          <w:tcPr>
            <w:tcW w:w="0" w:type="auto"/>
            <w:tcBorders>
              <w:top w:val="nil"/>
              <w:bottom w:val="nil"/>
            </w:tcBorders>
          </w:tcPr>
          <w:p w14:paraId="015A87E6"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nil"/>
              <w:bottom w:val="nil"/>
              <w:right w:val="nil"/>
            </w:tcBorders>
            <w:shd w:val="clear" w:color="auto" w:fill="auto"/>
          </w:tcPr>
          <w:p w14:paraId="091C2AA5" w14:textId="77777777" w:rsidR="00F50F45" w:rsidRPr="00912F82" w:rsidRDefault="00F50F45" w:rsidP="00184612">
            <w:pPr>
              <w:spacing w:before="0" w:after="0"/>
              <w:rPr>
                <w:rFonts w:asciiTheme="majorBidi" w:hAnsiTheme="majorBidi" w:cstheme="majorBidi"/>
                <w:noProof/>
                <w:sz w:val="18"/>
                <w:szCs w:val="18"/>
              </w:rPr>
            </w:pPr>
            <w:r w:rsidRPr="00912F82">
              <w:rPr>
                <w:rFonts w:asciiTheme="majorBidi" w:hAnsiTheme="majorBidi" w:cstheme="majorBidi"/>
                <w:noProof/>
                <w:sz w:val="18"/>
                <w:szCs w:val="18"/>
              </w:rPr>
              <w:t>AGATGTTCGGTAGAGGCCAAT</w:t>
            </w:r>
          </w:p>
        </w:tc>
      </w:tr>
      <w:tr w:rsidR="00F50F45" w:rsidRPr="00912F82" w14:paraId="763EDFC9" w14:textId="77777777" w:rsidTr="00F50F45">
        <w:trPr>
          <w:trHeight w:val="283"/>
          <w:jc w:val="center"/>
        </w:trPr>
        <w:tc>
          <w:tcPr>
            <w:tcW w:w="0" w:type="auto"/>
            <w:tcBorders>
              <w:top w:val="nil"/>
              <w:left w:val="nil"/>
              <w:bottom w:val="nil"/>
            </w:tcBorders>
            <w:shd w:val="clear" w:color="auto" w:fill="auto"/>
          </w:tcPr>
          <w:p w14:paraId="4F080D46" w14:textId="77777777" w:rsidR="00F50F45" w:rsidRPr="00912F82" w:rsidRDefault="00F50F45" w:rsidP="00184612">
            <w:pPr>
              <w:spacing w:before="0" w:after="0"/>
              <w:rPr>
                <w:rFonts w:asciiTheme="majorBidi" w:hAnsiTheme="majorBidi" w:cstheme="majorBidi"/>
                <w:b/>
                <w:noProof/>
                <w:sz w:val="18"/>
                <w:szCs w:val="18"/>
              </w:rPr>
            </w:pPr>
            <w:r w:rsidRPr="00912F82">
              <w:rPr>
                <w:rFonts w:asciiTheme="majorBidi" w:hAnsiTheme="majorBidi" w:cstheme="majorBidi"/>
                <w:b/>
                <w:noProof/>
                <w:sz w:val="18"/>
                <w:szCs w:val="18"/>
              </w:rPr>
              <w:t>AW186405</w:t>
            </w:r>
          </w:p>
        </w:tc>
        <w:tc>
          <w:tcPr>
            <w:tcW w:w="0" w:type="auto"/>
            <w:tcBorders>
              <w:top w:val="nil"/>
              <w:bottom w:val="nil"/>
            </w:tcBorders>
          </w:tcPr>
          <w:p w14:paraId="02F22717"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nil"/>
              <w:bottom w:val="nil"/>
            </w:tcBorders>
          </w:tcPr>
          <w:p w14:paraId="1ED24153"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nil"/>
              <w:bottom w:val="nil"/>
            </w:tcBorders>
            <w:shd w:val="clear" w:color="auto" w:fill="auto"/>
          </w:tcPr>
          <w:p w14:paraId="0320C7D4" w14:textId="77777777" w:rsidR="00F50F45" w:rsidRPr="00912F82" w:rsidRDefault="00F50F45" w:rsidP="00184612">
            <w:pPr>
              <w:spacing w:before="0" w:after="0"/>
              <w:rPr>
                <w:rFonts w:asciiTheme="majorBidi" w:hAnsiTheme="majorBidi" w:cstheme="majorBidi"/>
                <w:noProof/>
                <w:sz w:val="18"/>
                <w:szCs w:val="18"/>
              </w:rPr>
            </w:pPr>
            <w:r w:rsidRPr="00912F82">
              <w:rPr>
                <w:rFonts w:asciiTheme="majorBidi" w:hAnsiTheme="majorBidi" w:cstheme="majorBidi"/>
                <w:noProof/>
                <w:sz w:val="18"/>
                <w:szCs w:val="18"/>
              </w:rPr>
              <w:t>COP1</w:t>
            </w:r>
          </w:p>
        </w:tc>
        <w:tc>
          <w:tcPr>
            <w:tcW w:w="0" w:type="auto"/>
            <w:tcBorders>
              <w:top w:val="nil"/>
              <w:bottom w:val="nil"/>
            </w:tcBorders>
          </w:tcPr>
          <w:p w14:paraId="1B9EBCC0"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nil"/>
              <w:bottom w:val="nil"/>
            </w:tcBorders>
            <w:shd w:val="clear" w:color="auto" w:fill="auto"/>
          </w:tcPr>
          <w:p w14:paraId="33BBD617" w14:textId="77777777" w:rsidR="00F50F45" w:rsidRPr="00912F82" w:rsidRDefault="00F50F45" w:rsidP="00184612">
            <w:pPr>
              <w:spacing w:before="0" w:after="0"/>
              <w:rPr>
                <w:rFonts w:asciiTheme="majorBidi" w:hAnsiTheme="majorBidi" w:cstheme="majorBidi"/>
                <w:noProof/>
                <w:sz w:val="18"/>
                <w:szCs w:val="18"/>
              </w:rPr>
            </w:pPr>
            <w:r w:rsidRPr="00912F82">
              <w:rPr>
                <w:rFonts w:asciiTheme="majorBidi" w:hAnsiTheme="majorBidi" w:cstheme="majorBidi"/>
                <w:noProof/>
                <w:sz w:val="18"/>
                <w:szCs w:val="18"/>
              </w:rPr>
              <w:t>TCCTTGGTGCACATTAGCTG</w:t>
            </w:r>
          </w:p>
        </w:tc>
        <w:tc>
          <w:tcPr>
            <w:tcW w:w="0" w:type="auto"/>
            <w:tcBorders>
              <w:top w:val="nil"/>
              <w:bottom w:val="nil"/>
            </w:tcBorders>
          </w:tcPr>
          <w:p w14:paraId="4810EDA6"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nil"/>
              <w:bottom w:val="nil"/>
              <w:right w:val="nil"/>
            </w:tcBorders>
            <w:shd w:val="clear" w:color="auto" w:fill="auto"/>
          </w:tcPr>
          <w:p w14:paraId="4C79C31C" w14:textId="77777777" w:rsidR="00F50F45" w:rsidRPr="00912F82" w:rsidRDefault="00F50F45" w:rsidP="00184612">
            <w:pPr>
              <w:spacing w:before="0" w:after="0"/>
              <w:rPr>
                <w:rFonts w:asciiTheme="majorBidi" w:hAnsiTheme="majorBidi" w:cstheme="majorBidi"/>
                <w:noProof/>
                <w:sz w:val="18"/>
                <w:szCs w:val="18"/>
              </w:rPr>
            </w:pPr>
            <w:r w:rsidRPr="00912F82">
              <w:rPr>
                <w:rFonts w:asciiTheme="majorBidi" w:hAnsiTheme="majorBidi" w:cstheme="majorBidi"/>
                <w:noProof/>
                <w:sz w:val="18"/>
                <w:szCs w:val="18"/>
              </w:rPr>
              <w:t>AATTGGCACAGGCAGTGATT</w:t>
            </w:r>
          </w:p>
        </w:tc>
      </w:tr>
      <w:tr w:rsidR="00F50F45" w:rsidRPr="00912F82" w14:paraId="19976100" w14:textId="77777777" w:rsidTr="00F50F45">
        <w:trPr>
          <w:trHeight w:val="283"/>
          <w:jc w:val="center"/>
        </w:trPr>
        <w:tc>
          <w:tcPr>
            <w:tcW w:w="0" w:type="auto"/>
            <w:tcBorders>
              <w:top w:val="nil"/>
              <w:left w:val="nil"/>
              <w:bottom w:val="single" w:sz="4" w:space="0" w:color="auto"/>
            </w:tcBorders>
            <w:shd w:val="clear" w:color="auto" w:fill="auto"/>
          </w:tcPr>
          <w:p w14:paraId="651C2152" w14:textId="77777777" w:rsidR="00F50F45" w:rsidRPr="00912F82" w:rsidRDefault="00F50F45" w:rsidP="00184612">
            <w:pPr>
              <w:spacing w:before="0" w:after="0"/>
              <w:rPr>
                <w:rFonts w:asciiTheme="majorBidi" w:hAnsiTheme="majorBidi" w:cstheme="majorBidi"/>
                <w:b/>
                <w:noProof/>
                <w:sz w:val="18"/>
                <w:szCs w:val="18"/>
              </w:rPr>
            </w:pPr>
            <w:r w:rsidRPr="00912F82">
              <w:rPr>
                <w:rFonts w:asciiTheme="majorBidi" w:hAnsiTheme="majorBidi" w:cstheme="majorBidi"/>
                <w:b/>
                <w:noProof/>
                <w:sz w:val="18"/>
                <w:szCs w:val="18"/>
              </w:rPr>
              <w:t>AW200732</w:t>
            </w:r>
          </w:p>
        </w:tc>
        <w:tc>
          <w:tcPr>
            <w:tcW w:w="0" w:type="auto"/>
            <w:tcBorders>
              <w:top w:val="nil"/>
            </w:tcBorders>
          </w:tcPr>
          <w:p w14:paraId="03373802"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nil"/>
            </w:tcBorders>
          </w:tcPr>
          <w:p w14:paraId="786C69CF"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nil"/>
            </w:tcBorders>
            <w:shd w:val="clear" w:color="auto" w:fill="auto"/>
          </w:tcPr>
          <w:p w14:paraId="7224162C" w14:textId="77777777" w:rsidR="00F50F45" w:rsidRPr="00912F82" w:rsidRDefault="00F50F45" w:rsidP="00184612">
            <w:pPr>
              <w:spacing w:before="0" w:after="0"/>
              <w:rPr>
                <w:rFonts w:asciiTheme="majorBidi" w:hAnsiTheme="majorBidi" w:cstheme="majorBidi"/>
                <w:noProof/>
                <w:sz w:val="18"/>
                <w:szCs w:val="18"/>
              </w:rPr>
            </w:pPr>
            <w:r w:rsidRPr="00912F82">
              <w:rPr>
                <w:rFonts w:asciiTheme="majorBidi" w:hAnsiTheme="majorBidi" w:cstheme="majorBidi"/>
                <w:noProof/>
                <w:sz w:val="18"/>
                <w:szCs w:val="18"/>
              </w:rPr>
              <w:t>PHYB (Phytochrome B)</w:t>
            </w:r>
          </w:p>
        </w:tc>
        <w:tc>
          <w:tcPr>
            <w:tcW w:w="0" w:type="auto"/>
            <w:tcBorders>
              <w:top w:val="nil"/>
            </w:tcBorders>
          </w:tcPr>
          <w:p w14:paraId="6D737D02"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nil"/>
            </w:tcBorders>
            <w:shd w:val="clear" w:color="auto" w:fill="auto"/>
          </w:tcPr>
          <w:p w14:paraId="028FACA4" w14:textId="77777777" w:rsidR="00F50F45" w:rsidRPr="00912F82" w:rsidRDefault="00F50F45" w:rsidP="00184612">
            <w:pPr>
              <w:spacing w:before="0" w:after="0"/>
              <w:rPr>
                <w:rFonts w:asciiTheme="majorBidi" w:hAnsiTheme="majorBidi" w:cstheme="majorBidi"/>
                <w:noProof/>
                <w:sz w:val="18"/>
                <w:szCs w:val="18"/>
              </w:rPr>
            </w:pPr>
            <w:r w:rsidRPr="00912F82">
              <w:rPr>
                <w:rFonts w:asciiTheme="majorBidi" w:hAnsiTheme="majorBidi" w:cstheme="majorBidi"/>
                <w:noProof/>
                <w:sz w:val="18"/>
                <w:szCs w:val="18"/>
              </w:rPr>
              <w:t>CAGACAAAGCACATGTCACTCA</w:t>
            </w:r>
          </w:p>
        </w:tc>
        <w:tc>
          <w:tcPr>
            <w:tcW w:w="0" w:type="auto"/>
            <w:tcBorders>
              <w:top w:val="nil"/>
            </w:tcBorders>
          </w:tcPr>
          <w:p w14:paraId="5CDECD3E" w14:textId="77777777" w:rsidR="00F50F45" w:rsidRPr="00912F82" w:rsidRDefault="00F50F45" w:rsidP="00184612">
            <w:pPr>
              <w:spacing w:before="0" w:after="0"/>
              <w:rPr>
                <w:rFonts w:asciiTheme="majorBidi" w:hAnsiTheme="majorBidi" w:cstheme="majorBidi"/>
                <w:noProof/>
                <w:sz w:val="18"/>
                <w:szCs w:val="18"/>
              </w:rPr>
            </w:pPr>
          </w:p>
        </w:tc>
        <w:tc>
          <w:tcPr>
            <w:tcW w:w="0" w:type="auto"/>
            <w:tcBorders>
              <w:top w:val="nil"/>
              <w:bottom w:val="single" w:sz="4" w:space="0" w:color="auto"/>
              <w:right w:val="nil"/>
            </w:tcBorders>
            <w:shd w:val="clear" w:color="auto" w:fill="auto"/>
          </w:tcPr>
          <w:p w14:paraId="6A74B02B" w14:textId="77777777" w:rsidR="00F50F45" w:rsidRPr="00912F82" w:rsidRDefault="00F50F45" w:rsidP="00184612">
            <w:pPr>
              <w:spacing w:before="0" w:after="0"/>
              <w:rPr>
                <w:rFonts w:asciiTheme="majorBidi" w:hAnsiTheme="majorBidi" w:cstheme="majorBidi"/>
                <w:noProof/>
                <w:sz w:val="18"/>
                <w:szCs w:val="18"/>
              </w:rPr>
            </w:pPr>
            <w:r w:rsidRPr="00912F82">
              <w:rPr>
                <w:rFonts w:asciiTheme="majorBidi" w:hAnsiTheme="majorBidi" w:cstheme="majorBidi"/>
                <w:noProof/>
                <w:sz w:val="18"/>
                <w:szCs w:val="18"/>
              </w:rPr>
              <w:t>GCAGCAAGAAATCAGACAACAC</w:t>
            </w:r>
          </w:p>
        </w:tc>
      </w:tr>
    </w:tbl>
    <w:p w14:paraId="5F710EBF" w14:textId="77777777" w:rsidR="00245305" w:rsidRPr="00912F82" w:rsidRDefault="00245305" w:rsidP="00A738B6">
      <w:pPr>
        <w:pStyle w:val="head1"/>
        <w:numPr>
          <w:ilvl w:val="0"/>
          <w:numId w:val="0"/>
        </w:numPr>
        <w:rPr>
          <w:rFonts w:asciiTheme="majorBidi" w:hAnsiTheme="majorBidi" w:cstheme="majorBidi"/>
        </w:rPr>
      </w:pPr>
      <w:r w:rsidRPr="00912F82">
        <w:rPr>
          <w:rFonts w:asciiTheme="majorBidi" w:hAnsiTheme="majorBidi" w:cstheme="majorBidi"/>
        </w:rPr>
        <w:t>Conclusions</w:t>
      </w:r>
    </w:p>
    <w:p w14:paraId="0F4F95BF" w14:textId="77777777" w:rsidR="0016488A" w:rsidRPr="00912F82" w:rsidRDefault="00245305" w:rsidP="00621529">
      <w:pPr>
        <w:pStyle w:val="body0"/>
        <w:rPr>
          <w:rFonts w:asciiTheme="majorBidi" w:hAnsiTheme="majorBidi" w:cstheme="majorBidi"/>
        </w:rPr>
      </w:pPr>
      <w:r w:rsidRPr="00912F82">
        <w:rPr>
          <w:rFonts w:asciiTheme="majorBidi" w:hAnsiTheme="majorBidi" w:cstheme="majorBidi"/>
        </w:rPr>
        <w:t>Each paper should be concluded to distinct and effective statements or explanations as highlighted conclusions.</w:t>
      </w:r>
    </w:p>
    <w:p w14:paraId="7B308A7D" w14:textId="77777777" w:rsidR="00245305" w:rsidRPr="00912F82" w:rsidRDefault="00245305" w:rsidP="00245305">
      <w:pPr>
        <w:pStyle w:val="head0"/>
        <w:rPr>
          <w:rFonts w:asciiTheme="majorBidi" w:hAnsiTheme="majorBidi" w:cstheme="majorBidi"/>
        </w:rPr>
      </w:pPr>
      <w:r w:rsidRPr="00912F82">
        <w:rPr>
          <w:rFonts w:asciiTheme="majorBidi" w:hAnsiTheme="majorBidi" w:cstheme="majorBidi"/>
        </w:rPr>
        <w:t>Acknowledgements (head 0)</w:t>
      </w:r>
    </w:p>
    <w:p w14:paraId="103DCFE7" w14:textId="77777777" w:rsidR="00245305" w:rsidRPr="00912F82" w:rsidRDefault="00245305" w:rsidP="00245305">
      <w:pPr>
        <w:pStyle w:val="body0"/>
        <w:rPr>
          <w:rFonts w:asciiTheme="majorBidi" w:hAnsiTheme="majorBidi" w:cstheme="majorBidi"/>
        </w:rPr>
      </w:pPr>
      <w:r w:rsidRPr="00912F82">
        <w:rPr>
          <w:rFonts w:asciiTheme="majorBidi" w:hAnsiTheme="majorBidi" w:cstheme="majorBidi"/>
        </w:rPr>
        <w:t>This section, if necessary, comes before the references.</w:t>
      </w:r>
    </w:p>
    <w:p w14:paraId="2E5D9960" w14:textId="77777777" w:rsidR="00245305" w:rsidRPr="00912F82" w:rsidRDefault="00245305" w:rsidP="00245305">
      <w:pPr>
        <w:pStyle w:val="head0"/>
        <w:rPr>
          <w:rFonts w:asciiTheme="majorBidi" w:hAnsiTheme="majorBidi" w:cstheme="majorBidi"/>
        </w:rPr>
      </w:pPr>
      <w:r w:rsidRPr="00912F82">
        <w:rPr>
          <w:rFonts w:asciiTheme="majorBidi" w:hAnsiTheme="majorBidi" w:cstheme="majorBidi"/>
        </w:rPr>
        <w:t>Appendices</w:t>
      </w:r>
    </w:p>
    <w:p w14:paraId="57D1C427" w14:textId="77777777" w:rsidR="00245305" w:rsidRPr="00912F82" w:rsidRDefault="00245305" w:rsidP="00245305">
      <w:pPr>
        <w:pStyle w:val="body0"/>
        <w:rPr>
          <w:rFonts w:asciiTheme="majorBidi" w:hAnsiTheme="majorBidi" w:cstheme="majorBidi"/>
          <w:b/>
          <w:bCs/>
        </w:rPr>
      </w:pPr>
      <w:r w:rsidRPr="00912F82">
        <w:rPr>
          <w:rFonts w:asciiTheme="majorBidi" w:hAnsiTheme="majorBidi" w:cstheme="majorBidi"/>
        </w:rPr>
        <w:t xml:space="preserve">Appendices, should be placed before references. If there is more than one appendix, they should be identified by A, B, etc. Formulae and equations in appendices should be given separate numbering as Eq. (A.1), Eq. (A.2), etc. Also, number tables and figures in each appendix in a similar manner. </w:t>
      </w:r>
    </w:p>
    <w:p w14:paraId="255EE290" w14:textId="77777777" w:rsidR="00245305" w:rsidRPr="00912F82" w:rsidRDefault="00245305" w:rsidP="00245305">
      <w:pPr>
        <w:pStyle w:val="head0"/>
        <w:rPr>
          <w:rFonts w:asciiTheme="majorBidi" w:hAnsiTheme="majorBidi" w:cstheme="majorBidi"/>
        </w:rPr>
      </w:pPr>
      <w:r w:rsidRPr="00912F82">
        <w:rPr>
          <w:rFonts w:asciiTheme="majorBidi" w:hAnsiTheme="majorBidi" w:cstheme="majorBidi"/>
        </w:rPr>
        <w:lastRenderedPageBreak/>
        <w:t>References</w:t>
      </w:r>
    </w:p>
    <w:p w14:paraId="44267259" w14:textId="4C0EFD97" w:rsidR="002D333A" w:rsidRPr="00912F82" w:rsidRDefault="00D94F32" w:rsidP="00D94F32">
      <w:pPr>
        <w:pStyle w:val="body0"/>
        <w:rPr>
          <w:rFonts w:asciiTheme="majorBidi" w:hAnsiTheme="majorBidi" w:cstheme="majorBidi"/>
        </w:rPr>
      </w:pPr>
      <w:r w:rsidRPr="00D94F32">
        <w:rPr>
          <w:rFonts w:asciiTheme="majorBidi" w:hAnsiTheme="majorBidi" w:cstheme="majorBidi"/>
        </w:rPr>
        <w:t>An APA Style citation for a journal article includes the author name(s), publication year, article title, journal name, volume and issue number, page range of the article, and a DOI (if available). Use the buttons below to explore the format, or try the free APA Citation Generator to quickly and easily create citations.</w:t>
      </w:r>
      <w:r w:rsidR="00245305" w:rsidRPr="00912F82">
        <w:rPr>
          <w:rFonts w:asciiTheme="majorBidi" w:hAnsiTheme="majorBidi" w:cstheme="majorBidi"/>
        </w:rPr>
        <w:t>. Only references, which are cited in the paper, should be included. For each reference, adequate specifications should be mentioned according to a standard format such as the following examples</w:t>
      </w:r>
      <w:r w:rsidR="00EF7FD1" w:rsidRPr="00912F82">
        <w:rPr>
          <w:rFonts w:asciiTheme="majorBidi" w:hAnsiTheme="majorBidi" w:cstheme="majorBidi"/>
        </w:rPr>
        <w:t xml:space="preserve">. The EndNote style for HTPUB is provided </w:t>
      </w:r>
      <w:r w:rsidR="00621A27" w:rsidRPr="00912F82">
        <w:rPr>
          <w:rFonts w:asciiTheme="majorBidi" w:hAnsiTheme="majorBidi" w:cstheme="majorBidi"/>
        </w:rPr>
        <w:t>and</w:t>
      </w:r>
      <w:r w:rsidR="00EF7FD1" w:rsidRPr="00912F82">
        <w:rPr>
          <w:rFonts w:asciiTheme="majorBidi" w:hAnsiTheme="majorBidi" w:cstheme="majorBidi"/>
        </w:rPr>
        <w:t xml:space="preserve"> can be </w:t>
      </w:r>
      <w:hyperlink r:id="rId9" w:history="1">
        <w:r w:rsidR="00EF7FD1" w:rsidRPr="00912F82">
          <w:rPr>
            <w:rStyle w:val="Hyperlink"/>
            <w:rFonts w:asciiTheme="majorBidi" w:hAnsiTheme="majorBidi" w:cstheme="majorBidi"/>
          </w:rPr>
          <w:t>downloaded</w:t>
        </w:r>
      </w:hyperlink>
      <w:r w:rsidR="00EF7FD1" w:rsidRPr="00912F82">
        <w:rPr>
          <w:rFonts w:asciiTheme="majorBidi" w:hAnsiTheme="majorBidi" w:cstheme="majorBidi"/>
        </w:rPr>
        <w:t xml:space="preserve"> and used by EndNote Software. Please insert the DOI number (if there is) in separated line in the following format (example): DOI: 00.0000/Journalname.year.volume number. Note that the DOI number is generally displayed in the refereed publication OR it can be found by searching at </w:t>
      </w:r>
      <w:r w:rsidR="002D333A" w:rsidRPr="00912F82">
        <w:rPr>
          <w:rFonts w:asciiTheme="majorBidi" w:hAnsiTheme="majorBidi" w:cstheme="majorBidi"/>
        </w:rPr>
        <w:t>http://www.crossref.org/SimpleTextQuery</w:t>
      </w:r>
      <w:r w:rsidR="00EF7FD1" w:rsidRPr="00912F82">
        <w:rPr>
          <w:rFonts w:asciiTheme="majorBidi" w:hAnsiTheme="majorBidi" w:cstheme="majorBidi"/>
        </w:rPr>
        <w:t>.</w:t>
      </w:r>
    </w:p>
    <w:p w14:paraId="11FD977A" w14:textId="77777777" w:rsidR="002D333A" w:rsidRPr="00912F82" w:rsidRDefault="002D333A" w:rsidP="00AD096E">
      <w:pPr>
        <w:pStyle w:val="Refrences"/>
        <w:rPr>
          <w:rFonts w:asciiTheme="majorBidi" w:hAnsiTheme="majorBidi" w:cstheme="majorBidi"/>
        </w:rPr>
      </w:pPr>
    </w:p>
    <w:p w14:paraId="48A8E050" w14:textId="77777777" w:rsidR="00F00669" w:rsidRPr="00912F82" w:rsidRDefault="00F00669" w:rsidP="0039007E">
      <w:pPr>
        <w:pStyle w:val="body0"/>
        <w:rPr>
          <w:rFonts w:asciiTheme="majorBidi" w:hAnsiTheme="majorBidi" w:cstheme="majorBidi"/>
          <w:b/>
          <w:bCs/>
        </w:rPr>
      </w:pPr>
      <w:r w:rsidRPr="00912F82">
        <w:rPr>
          <w:rFonts w:asciiTheme="majorBidi" w:hAnsiTheme="majorBidi" w:cstheme="majorBidi"/>
          <w:b/>
          <w:bCs/>
        </w:rPr>
        <w:t>Journal:</w:t>
      </w:r>
    </w:p>
    <w:p w14:paraId="11B2315C" w14:textId="5FE9F65A" w:rsidR="00EB2399" w:rsidRPr="00912F82" w:rsidRDefault="00EB2399" w:rsidP="00186A53">
      <w:pPr>
        <w:pStyle w:val="Refrences"/>
        <w:rPr>
          <w:rFonts w:asciiTheme="majorBidi" w:hAnsiTheme="majorBidi" w:cstheme="majorBidi"/>
        </w:rPr>
      </w:pPr>
      <w:r w:rsidRPr="00912F82">
        <w:rPr>
          <w:rFonts w:asciiTheme="majorBidi" w:hAnsiTheme="majorBidi" w:cstheme="majorBidi"/>
        </w:rPr>
        <w:t xml:space="preserve">Duan M., Miska S. Z., Yu M., Takach N. E., Ahmed R. M., Zettner C. M.: Critical conditions for effective sand-sized solids transport in horizontal and high-angle wells. SPE Drilling &amp;Completion,  24,  229-238 (2009). </w:t>
      </w:r>
    </w:p>
    <w:p w14:paraId="7C1C5728" w14:textId="77777777" w:rsidR="00186A53" w:rsidRPr="00912F82" w:rsidRDefault="00186A53" w:rsidP="00186A53">
      <w:pPr>
        <w:pStyle w:val="DOI"/>
        <w:rPr>
          <w:rFonts w:asciiTheme="majorBidi" w:hAnsiTheme="majorBidi" w:cstheme="majorBidi"/>
        </w:rPr>
      </w:pPr>
      <w:r w:rsidRPr="00912F82">
        <w:rPr>
          <w:rFonts w:asciiTheme="majorBidi" w:hAnsiTheme="majorBidi" w:cstheme="majorBidi"/>
        </w:rPr>
        <w:t>https://doi.org/10.2118/106707-PA</w:t>
      </w:r>
    </w:p>
    <w:p w14:paraId="66489755" w14:textId="77777777" w:rsidR="00EB2399" w:rsidRPr="00912F82" w:rsidRDefault="00EB2399" w:rsidP="00EB2399">
      <w:pPr>
        <w:pStyle w:val="body0"/>
        <w:rPr>
          <w:rFonts w:asciiTheme="majorBidi" w:hAnsiTheme="majorBidi" w:cstheme="majorBidi"/>
          <w:b/>
          <w:bCs/>
        </w:rPr>
      </w:pPr>
      <w:r w:rsidRPr="00912F82">
        <w:rPr>
          <w:rFonts w:asciiTheme="majorBidi" w:hAnsiTheme="majorBidi" w:cstheme="majorBidi"/>
          <w:b/>
          <w:bCs/>
        </w:rPr>
        <w:t>Book chapter:</w:t>
      </w:r>
    </w:p>
    <w:p w14:paraId="09E29730" w14:textId="270AEA29" w:rsidR="00EB2399" w:rsidRPr="00912F82" w:rsidRDefault="00EB2399" w:rsidP="00186A53">
      <w:pPr>
        <w:pStyle w:val="Refrences"/>
        <w:rPr>
          <w:rFonts w:asciiTheme="majorBidi" w:hAnsiTheme="majorBidi" w:cstheme="majorBidi"/>
        </w:rPr>
      </w:pPr>
      <w:r w:rsidRPr="00912F82">
        <w:rPr>
          <w:rFonts w:asciiTheme="majorBidi" w:hAnsiTheme="majorBidi" w:cstheme="majorBidi"/>
        </w:rPr>
        <w:t>Krishnamachari B., Wicker S. B., Bejar R., Pearlman M.: Critical Density Thresholds in Distributed Wireless Networks. Book chapter. in in Communications, Information and Network Security. Citeseer (2002).</w:t>
      </w:r>
    </w:p>
    <w:p w14:paraId="54CEB0DA" w14:textId="77777777" w:rsidR="00EB2399" w:rsidRPr="00912F82" w:rsidRDefault="00EB2399" w:rsidP="00EB2399">
      <w:pPr>
        <w:pStyle w:val="body0"/>
        <w:rPr>
          <w:rFonts w:asciiTheme="majorBidi" w:hAnsiTheme="majorBidi" w:cstheme="majorBidi"/>
          <w:b/>
          <w:bCs/>
        </w:rPr>
      </w:pPr>
      <w:r w:rsidRPr="00912F82">
        <w:rPr>
          <w:rFonts w:asciiTheme="majorBidi" w:hAnsiTheme="majorBidi" w:cstheme="majorBidi"/>
          <w:b/>
          <w:bCs/>
        </w:rPr>
        <w:t>Book:</w:t>
      </w:r>
    </w:p>
    <w:p w14:paraId="18637FAD" w14:textId="05B16955" w:rsidR="00EB2399" w:rsidRPr="00912F82" w:rsidRDefault="00EB2399" w:rsidP="00186A53">
      <w:pPr>
        <w:pStyle w:val="Refrences"/>
        <w:rPr>
          <w:rFonts w:asciiTheme="majorBidi" w:hAnsiTheme="majorBidi" w:cstheme="majorBidi"/>
        </w:rPr>
      </w:pPr>
      <w:r w:rsidRPr="00912F82">
        <w:rPr>
          <w:rFonts w:asciiTheme="majorBidi" w:hAnsiTheme="majorBidi" w:cstheme="majorBidi"/>
        </w:rPr>
        <w:t>Blackstone W.: Commentaries on the Laws of England: Book III: On Private Wrongs, Jazzybee Verlag (2017).</w:t>
      </w:r>
    </w:p>
    <w:p w14:paraId="3C25D994" w14:textId="77777777" w:rsidR="00186A53" w:rsidRPr="00912F82" w:rsidRDefault="00186A53" w:rsidP="00EB2399">
      <w:pPr>
        <w:pStyle w:val="body0"/>
        <w:rPr>
          <w:rFonts w:asciiTheme="majorBidi" w:hAnsiTheme="majorBidi" w:cstheme="majorBidi"/>
          <w:b/>
          <w:bCs/>
        </w:rPr>
      </w:pPr>
    </w:p>
    <w:p w14:paraId="1318D26B" w14:textId="77777777" w:rsidR="00EB2399" w:rsidRPr="00912F82" w:rsidRDefault="00EB2399" w:rsidP="00EB2399">
      <w:pPr>
        <w:pStyle w:val="body0"/>
        <w:rPr>
          <w:rFonts w:asciiTheme="majorBidi" w:hAnsiTheme="majorBidi" w:cstheme="majorBidi"/>
          <w:b/>
          <w:bCs/>
        </w:rPr>
      </w:pPr>
      <w:r w:rsidRPr="00912F82">
        <w:rPr>
          <w:rFonts w:asciiTheme="majorBidi" w:hAnsiTheme="majorBidi" w:cstheme="majorBidi"/>
          <w:b/>
          <w:bCs/>
        </w:rPr>
        <w:t>Conference:</w:t>
      </w:r>
    </w:p>
    <w:p w14:paraId="3A4D0992" w14:textId="57E24692" w:rsidR="00EB2399" w:rsidRPr="00912F82" w:rsidRDefault="00EB2399" w:rsidP="00186A53">
      <w:pPr>
        <w:pStyle w:val="Refrences"/>
        <w:ind w:left="0" w:firstLine="0"/>
        <w:rPr>
          <w:rFonts w:asciiTheme="majorBidi" w:hAnsiTheme="majorBidi" w:cstheme="majorBidi"/>
        </w:rPr>
      </w:pPr>
      <w:r w:rsidRPr="00912F82">
        <w:rPr>
          <w:rFonts w:asciiTheme="majorBidi" w:hAnsiTheme="majorBidi" w:cstheme="majorBidi"/>
        </w:rPr>
        <w:t>Grishman R., Sundheim B. M.: Message understanding conference-6: A brief history. in COLING 1996 Volume 1: The 16th International Conference on Computational Linguistics.  (1996).</w:t>
      </w:r>
    </w:p>
    <w:p w14:paraId="3874F072" w14:textId="2EF870E4" w:rsidR="00001D6B" w:rsidRPr="00912F82" w:rsidRDefault="00001D6B" w:rsidP="00A27F5B">
      <w:pPr>
        <w:pStyle w:val="Refrences"/>
        <w:rPr>
          <w:rFonts w:asciiTheme="majorBidi" w:hAnsiTheme="majorBidi" w:cstheme="majorBidi"/>
          <w:noProof/>
          <w:sz w:val="22"/>
          <w:szCs w:val="22"/>
        </w:rPr>
      </w:pPr>
    </w:p>
    <w:sectPr w:rsidR="00001D6B" w:rsidRPr="00912F82" w:rsidSect="00080E0A">
      <w:headerReference w:type="default" r:id="rId10"/>
      <w:footerReference w:type="default" r:id="rId11"/>
      <w:type w:val="continuous"/>
      <w:pgSz w:w="11906" w:h="16838"/>
      <w:pgMar w:top="1170" w:right="1134" w:bottom="1134" w:left="1134" w:header="340" w:footer="567" w:gutter="0"/>
      <w:pgNumType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B858B" w14:textId="77777777" w:rsidR="000B13C3" w:rsidRDefault="000B13C3" w:rsidP="00390D4A">
      <w:pPr>
        <w:spacing w:after="0" w:line="240" w:lineRule="auto"/>
      </w:pPr>
      <w:r>
        <w:separator/>
      </w:r>
    </w:p>
  </w:endnote>
  <w:endnote w:type="continuationSeparator" w:id="0">
    <w:p w14:paraId="34BA8790" w14:textId="77777777" w:rsidR="000B13C3" w:rsidRDefault="000B13C3" w:rsidP="00390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altName w:val="Segoe U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B620A" w14:textId="77777777" w:rsidR="00737870" w:rsidRPr="00BB49FB" w:rsidRDefault="00737870" w:rsidP="006126DA">
    <w:pPr>
      <w:pStyle w:val="Footer"/>
      <w:spacing w:before="120"/>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7FFB9" w14:textId="77777777" w:rsidR="000B13C3" w:rsidRDefault="000B13C3" w:rsidP="00390D4A">
      <w:pPr>
        <w:spacing w:after="0" w:line="240" w:lineRule="auto"/>
      </w:pPr>
      <w:r>
        <w:separator/>
      </w:r>
    </w:p>
  </w:footnote>
  <w:footnote w:type="continuationSeparator" w:id="0">
    <w:p w14:paraId="722C14A8" w14:textId="77777777" w:rsidR="000B13C3" w:rsidRDefault="000B13C3" w:rsidP="00390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ACEAB" w14:textId="7B8C2971" w:rsidR="00080E0A" w:rsidRPr="00102619" w:rsidRDefault="00080E0A" w:rsidP="0003121B">
    <w:pPr>
      <w:pStyle w:val="Header"/>
      <w:jc w:val="center"/>
      <w:rPr>
        <w:rFonts w:asciiTheme="majorHAnsi" w:hAnsiTheme="majorHAnsi"/>
        <w:sz w:val="18"/>
        <w:szCs w:val="18"/>
      </w:rPr>
    </w:pPr>
    <w:r w:rsidRPr="00102619">
      <w:rPr>
        <w:rFonts w:asciiTheme="majorHAnsi" w:hAnsiTheme="majorHAnsi"/>
        <w:sz w:val="18"/>
        <w:szCs w:val="18"/>
      </w:rPr>
      <w:t>xxxxxxxx et al. - JSMTL. Vol. (202</w:t>
    </w:r>
    <w:r w:rsidR="0003121B">
      <w:rPr>
        <w:rFonts w:asciiTheme="majorHAnsi" w:hAnsiTheme="majorHAnsi"/>
        <w:sz w:val="18"/>
        <w:szCs w:val="18"/>
      </w:rPr>
      <w:t>x</w:t>
    </w:r>
    <w:r w:rsidRPr="00102619">
      <w:rPr>
        <w:rFonts w:asciiTheme="majorHAnsi" w:hAnsiTheme="majorHAnsi"/>
        <w:sz w:val="18"/>
        <w:szCs w:val="18"/>
      </w:rPr>
      <w:t>), Article ID: JSMTL -xxxxxxxx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6A"/>
    <w:multiLevelType w:val="multilevel"/>
    <w:tmpl w:val="2DA68790"/>
    <w:lvl w:ilvl="0">
      <w:start w:val="1"/>
      <w:numFmt w:val="decimal"/>
      <w:pStyle w:val="head1"/>
      <w:suff w:val="nothing"/>
      <w:lvlText w:val="%1.  "/>
      <w:lvlJc w:val="left"/>
      <w:pPr>
        <w:ind w:left="0" w:firstLine="0"/>
      </w:pPr>
      <w:rPr>
        <w:rFonts w:hint="default"/>
      </w:rPr>
    </w:lvl>
    <w:lvl w:ilvl="1">
      <w:start w:val="1"/>
      <w:numFmt w:val="decimal"/>
      <w:pStyle w:val="head2"/>
      <w:suff w:val="nothing"/>
      <w:lvlText w:val="%1.%2.  "/>
      <w:lvlJc w:val="left"/>
      <w:pPr>
        <w:ind w:left="0" w:firstLine="0"/>
      </w:pPr>
      <w:rPr>
        <w:rFonts w:hint="default"/>
      </w:rPr>
    </w:lvl>
    <w:lvl w:ilvl="2">
      <w:start w:val="1"/>
      <w:numFmt w:val="decimal"/>
      <w:pStyle w:val="head3"/>
      <w:suff w:val="nothing"/>
      <w:lvlText w:val="%1.%2.%3.  "/>
      <w:lvlJc w:val="left"/>
      <w:pPr>
        <w:ind w:left="0" w:firstLine="0"/>
      </w:pPr>
      <w:rPr>
        <w:rFonts w:hint="default"/>
        <w:i w:val="0"/>
        <w:iC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DA3754"/>
    <w:multiLevelType w:val="hybridMultilevel"/>
    <w:tmpl w:val="21B0D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88005F"/>
    <w:multiLevelType w:val="multilevel"/>
    <w:tmpl w:val="0409001D"/>
    <w:styleLink w:val="head2numberingstyle2"/>
    <w:lvl w:ilvl="0">
      <w:start w:val="1"/>
      <w:numFmt w:val="decimal"/>
      <w:lvlText w:val="%1)"/>
      <w:lvlJc w:val="left"/>
      <w:pPr>
        <w:ind w:left="360" w:hanging="360"/>
      </w:pPr>
      <w:rPr>
        <w:rFonts w:asciiTheme="majorHAnsi" w:hAnsiTheme="majorHAnsi"/>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350474"/>
    <w:multiLevelType w:val="hybridMultilevel"/>
    <w:tmpl w:val="1CE03B3A"/>
    <w:lvl w:ilvl="0" w:tplc="4C9A34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776B5"/>
    <w:multiLevelType w:val="multilevel"/>
    <w:tmpl w:val="5D2E06E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11CE3729"/>
    <w:multiLevelType w:val="hybridMultilevel"/>
    <w:tmpl w:val="CBC002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506B48"/>
    <w:multiLevelType w:val="hybridMultilevel"/>
    <w:tmpl w:val="D0CCA0A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14A1082C"/>
    <w:multiLevelType w:val="hybridMultilevel"/>
    <w:tmpl w:val="D86A1410"/>
    <w:lvl w:ilvl="0" w:tplc="8E943A0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64A03"/>
    <w:multiLevelType w:val="multilevel"/>
    <w:tmpl w:val="C4F682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A90D21"/>
    <w:multiLevelType w:val="hybridMultilevel"/>
    <w:tmpl w:val="B52CFE02"/>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F954FA"/>
    <w:multiLevelType w:val="hybridMultilevel"/>
    <w:tmpl w:val="7418258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1" w15:restartNumberingAfterBreak="0">
    <w:nsid w:val="2EB63F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170A6D"/>
    <w:multiLevelType w:val="hybridMultilevel"/>
    <w:tmpl w:val="9B7439EC"/>
    <w:lvl w:ilvl="0" w:tplc="5D283E2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27C46"/>
    <w:multiLevelType w:val="hybridMultilevel"/>
    <w:tmpl w:val="5172FBA2"/>
    <w:lvl w:ilvl="0" w:tplc="C5EEC44E">
      <w:start w:val="2"/>
      <w:numFmt w:val="decimal"/>
      <w:lvlText w:val="%1.1."/>
      <w:lvlJc w:val="left"/>
      <w:pPr>
        <w:ind w:left="5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DB79F4"/>
    <w:multiLevelType w:val="hybridMultilevel"/>
    <w:tmpl w:val="097C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927AD"/>
    <w:multiLevelType w:val="multilevel"/>
    <w:tmpl w:val="2B6293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7F07CEC"/>
    <w:multiLevelType w:val="multilevel"/>
    <w:tmpl w:val="5D2E06E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4E6A70EE"/>
    <w:multiLevelType w:val="hybridMultilevel"/>
    <w:tmpl w:val="39E0D8E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50F7523A"/>
    <w:multiLevelType w:val="hybridMultilevel"/>
    <w:tmpl w:val="15641C04"/>
    <w:lvl w:ilvl="0" w:tplc="EF32D590">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9" w15:restartNumberingAfterBreak="0">
    <w:nsid w:val="52CA544A"/>
    <w:multiLevelType w:val="singleLevel"/>
    <w:tmpl w:val="FC563D0C"/>
    <w:lvl w:ilvl="0">
      <w:start w:val="1"/>
      <w:numFmt w:val="decimal"/>
      <w:pStyle w:val="references"/>
      <w:lvlText w:val="[%1]"/>
      <w:lvlJc w:val="left"/>
      <w:pPr>
        <w:tabs>
          <w:tab w:val="num" w:pos="360"/>
        </w:tabs>
        <w:ind w:left="360" w:hanging="360"/>
      </w:pPr>
      <w:rPr>
        <w:rFonts w:ascii="Calibri" w:hAnsi="Calibri" w:cs="Times New Roman" w:hint="default"/>
        <w:b w:val="0"/>
        <w:bCs w:val="0"/>
        <w:i w:val="0"/>
        <w:iCs w:val="0"/>
        <w:sz w:val="20"/>
        <w:szCs w:val="20"/>
      </w:rPr>
    </w:lvl>
  </w:abstractNum>
  <w:abstractNum w:abstractNumId="20" w15:restartNumberingAfterBreak="0">
    <w:nsid w:val="563E4D9E"/>
    <w:multiLevelType w:val="hybridMultilevel"/>
    <w:tmpl w:val="FACAAF8A"/>
    <w:lvl w:ilvl="0" w:tplc="40090001">
      <w:start w:val="1"/>
      <w:numFmt w:val="bullet"/>
      <w:lvlText w:val=""/>
      <w:lvlJc w:val="left"/>
      <w:pPr>
        <w:ind w:left="964" w:hanging="360"/>
      </w:pPr>
      <w:rPr>
        <w:rFonts w:ascii="Symbol" w:hAnsi="Symbol" w:hint="default"/>
      </w:rPr>
    </w:lvl>
    <w:lvl w:ilvl="1" w:tplc="40090003" w:tentative="1">
      <w:start w:val="1"/>
      <w:numFmt w:val="bullet"/>
      <w:lvlText w:val="o"/>
      <w:lvlJc w:val="left"/>
      <w:pPr>
        <w:ind w:left="1684" w:hanging="360"/>
      </w:pPr>
      <w:rPr>
        <w:rFonts w:ascii="Courier New" w:hAnsi="Courier New" w:cs="Courier New" w:hint="default"/>
      </w:rPr>
    </w:lvl>
    <w:lvl w:ilvl="2" w:tplc="40090005" w:tentative="1">
      <w:start w:val="1"/>
      <w:numFmt w:val="bullet"/>
      <w:lvlText w:val=""/>
      <w:lvlJc w:val="left"/>
      <w:pPr>
        <w:ind w:left="2404" w:hanging="360"/>
      </w:pPr>
      <w:rPr>
        <w:rFonts w:ascii="Wingdings" w:hAnsi="Wingdings" w:hint="default"/>
      </w:rPr>
    </w:lvl>
    <w:lvl w:ilvl="3" w:tplc="40090001" w:tentative="1">
      <w:start w:val="1"/>
      <w:numFmt w:val="bullet"/>
      <w:lvlText w:val=""/>
      <w:lvlJc w:val="left"/>
      <w:pPr>
        <w:ind w:left="3124" w:hanging="360"/>
      </w:pPr>
      <w:rPr>
        <w:rFonts w:ascii="Symbol" w:hAnsi="Symbol" w:hint="default"/>
      </w:rPr>
    </w:lvl>
    <w:lvl w:ilvl="4" w:tplc="40090003" w:tentative="1">
      <w:start w:val="1"/>
      <w:numFmt w:val="bullet"/>
      <w:lvlText w:val="o"/>
      <w:lvlJc w:val="left"/>
      <w:pPr>
        <w:ind w:left="3844" w:hanging="360"/>
      </w:pPr>
      <w:rPr>
        <w:rFonts w:ascii="Courier New" w:hAnsi="Courier New" w:cs="Courier New" w:hint="default"/>
      </w:rPr>
    </w:lvl>
    <w:lvl w:ilvl="5" w:tplc="40090005" w:tentative="1">
      <w:start w:val="1"/>
      <w:numFmt w:val="bullet"/>
      <w:lvlText w:val=""/>
      <w:lvlJc w:val="left"/>
      <w:pPr>
        <w:ind w:left="4564" w:hanging="360"/>
      </w:pPr>
      <w:rPr>
        <w:rFonts w:ascii="Wingdings" w:hAnsi="Wingdings" w:hint="default"/>
      </w:rPr>
    </w:lvl>
    <w:lvl w:ilvl="6" w:tplc="40090001" w:tentative="1">
      <w:start w:val="1"/>
      <w:numFmt w:val="bullet"/>
      <w:lvlText w:val=""/>
      <w:lvlJc w:val="left"/>
      <w:pPr>
        <w:ind w:left="5284" w:hanging="360"/>
      </w:pPr>
      <w:rPr>
        <w:rFonts w:ascii="Symbol" w:hAnsi="Symbol" w:hint="default"/>
      </w:rPr>
    </w:lvl>
    <w:lvl w:ilvl="7" w:tplc="40090003" w:tentative="1">
      <w:start w:val="1"/>
      <w:numFmt w:val="bullet"/>
      <w:lvlText w:val="o"/>
      <w:lvlJc w:val="left"/>
      <w:pPr>
        <w:ind w:left="6004" w:hanging="360"/>
      </w:pPr>
      <w:rPr>
        <w:rFonts w:ascii="Courier New" w:hAnsi="Courier New" w:cs="Courier New" w:hint="default"/>
      </w:rPr>
    </w:lvl>
    <w:lvl w:ilvl="8" w:tplc="40090005" w:tentative="1">
      <w:start w:val="1"/>
      <w:numFmt w:val="bullet"/>
      <w:lvlText w:val=""/>
      <w:lvlJc w:val="left"/>
      <w:pPr>
        <w:ind w:left="6724" w:hanging="360"/>
      </w:pPr>
      <w:rPr>
        <w:rFonts w:ascii="Wingdings" w:hAnsi="Wingdings" w:hint="default"/>
      </w:rPr>
    </w:lvl>
  </w:abstractNum>
  <w:abstractNum w:abstractNumId="21" w15:restartNumberingAfterBreak="0">
    <w:nsid w:val="56B81B3E"/>
    <w:multiLevelType w:val="multilevel"/>
    <w:tmpl w:val="8CC04CAA"/>
    <w:lvl w:ilvl="0">
      <w:start w:val="3"/>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582A0F80"/>
    <w:multiLevelType w:val="multilevel"/>
    <w:tmpl w:val="CCDEF820"/>
    <w:lvl w:ilvl="0">
      <w:start w:val="3"/>
      <w:numFmt w:val="decimal"/>
      <w:lvlText w:val="%1."/>
      <w:lvlJc w:val="left"/>
      <w:pPr>
        <w:ind w:left="450" w:hanging="45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5D327E5E"/>
    <w:multiLevelType w:val="hybridMultilevel"/>
    <w:tmpl w:val="5D26F3E4"/>
    <w:lvl w:ilvl="0" w:tplc="40090001">
      <w:start w:val="1"/>
      <w:numFmt w:val="bullet"/>
      <w:lvlText w:val=""/>
      <w:lvlJc w:val="left"/>
      <w:pPr>
        <w:ind w:left="964" w:hanging="360"/>
      </w:pPr>
      <w:rPr>
        <w:rFonts w:ascii="Symbol" w:hAnsi="Symbol" w:hint="default"/>
      </w:rPr>
    </w:lvl>
    <w:lvl w:ilvl="1" w:tplc="40090003" w:tentative="1">
      <w:start w:val="1"/>
      <w:numFmt w:val="bullet"/>
      <w:lvlText w:val="o"/>
      <w:lvlJc w:val="left"/>
      <w:pPr>
        <w:ind w:left="1684" w:hanging="360"/>
      </w:pPr>
      <w:rPr>
        <w:rFonts w:ascii="Courier New" w:hAnsi="Courier New" w:cs="Courier New" w:hint="default"/>
      </w:rPr>
    </w:lvl>
    <w:lvl w:ilvl="2" w:tplc="40090005" w:tentative="1">
      <w:start w:val="1"/>
      <w:numFmt w:val="bullet"/>
      <w:lvlText w:val=""/>
      <w:lvlJc w:val="left"/>
      <w:pPr>
        <w:ind w:left="2404" w:hanging="360"/>
      </w:pPr>
      <w:rPr>
        <w:rFonts w:ascii="Wingdings" w:hAnsi="Wingdings" w:hint="default"/>
      </w:rPr>
    </w:lvl>
    <w:lvl w:ilvl="3" w:tplc="40090001" w:tentative="1">
      <w:start w:val="1"/>
      <w:numFmt w:val="bullet"/>
      <w:lvlText w:val=""/>
      <w:lvlJc w:val="left"/>
      <w:pPr>
        <w:ind w:left="3124" w:hanging="360"/>
      </w:pPr>
      <w:rPr>
        <w:rFonts w:ascii="Symbol" w:hAnsi="Symbol" w:hint="default"/>
      </w:rPr>
    </w:lvl>
    <w:lvl w:ilvl="4" w:tplc="40090003" w:tentative="1">
      <w:start w:val="1"/>
      <w:numFmt w:val="bullet"/>
      <w:lvlText w:val="o"/>
      <w:lvlJc w:val="left"/>
      <w:pPr>
        <w:ind w:left="3844" w:hanging="360"/>
      </w:pPr>
      <w:rPr>
        <w:rFonts w:ascii="Courier New" w:hAnsi="Courier New" w:cs="Courier New" w:hint="default"/>
      </w:rPr>
    </w:lvl>
    <w:lvl w:ilvl="5" w:tplc="40090005" w:tentative="1">
      <w:start w:val="1"/>
      <w:numFmt w:val="bullet"/>
      <w:lvlText w:val=""/>
      <w:lvlJc w:val="left"/>
      <w:pPr>
        <w:ind w:left="4564" w:hanging="360"/>
      </w:pPr>
      <w:rPr>
        <w:rFonts w:ascii="Wingdings" w:hAnsi="Wingdings" w:hint="default"/>
      </w:rPr>
    </w:lvl>
    <w:lvl w:ilvl="6" w:tplc="40090001" w:tentative="1">
      <w:start w:val="1"/>
      <w:numFmt w:val="bullet"/>
      <w:lvlText w:val=""/>
      <w:lvlJc w:val="left"/>
      <w:pPr>
        <w:ind w:left="5284" w:hanging="360"/>
      </w:pPr>
      <w:rPr>
        <w:rFonts w:ascii="Symbol" w:hAnsi="Symbol" w:hint="default"/>
      </w:rPr>
    </w:lvl>
    <w:lvl w:ilvl="7" w:tplc="40090003" w:tentative="1">
      <w:start w:val="1"/>
      <w:numFmt w:val="bullet"/>
      <w:lvlText w:val="o"/>
      <w:lvlJc w:val="left"/>
      <w:pPr>
        <w:ind w:left="6004" w:hanging="360"/>
      </w:pPr>
      <w:rPr>
        <w:rFonts w:ascii="Courier New" w:hAnsi="Courier New" w:cs="Courier New" w:hint="default"/>
      </w:rPr>
    </w:lvl>
    <w:lvl w:ilvl="8" w:tplc="40090005" w:tentative="1">
      <w:start w:val="1"/>
      <w:numFmt w:val="bullet"/>
      <w:lvlText w:val=""/>
      <w:lvlJc w:val="left"/>
      <w:pPr>
        <w:ind w:left="6724" w:hanging="360"/>
      </w:pPr>
      <w:rPr>
        <w:rFonts w:ascii="Wingdings" w:hAnsi="Wingdings" w:hint="default"/>
      </w:rPr>
    </w:lvl>
  </w:abstractNum>
  <w:abstractNum w:abstractNumId="24" w15:restartNumberingAfterBreak="0">
    <w:nsid w:val="5F5E6AD3"/>
    <w:multiLevelType w:val="multilevel"/>
    <w:tmpl w:val="0409001D"/>
    <w:numStyleLink w:val="head2numberingstyle2"/>
  </w:abstractNum>
  <w:abstractNum w:abstractNumId="25" w15:restartNumberingAfterBreak="0">
    <w:nsid w:val="5FAE59A4"/>
    <w:multiLevelType w:val="multilevel"/>
    <w:tmpl w:val="5D2E06E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616C28B5"/>
    <w:multiLevelType w:val="hybridMultilevel"/>
    <w:tmpl w:val="89F64AB2"/>
    <w:lvl w:ilvl="0" w:tplc="53708A1A">
      <w:start w:val="4"/>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3463C2A"/>
    <w:multiLevelType w:val="hybridMultilevel"/>
    <w:tmpl w:val="AF9A1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A759FC"/>
    <w:multiLevelType w:val="hybridMultilevel"/>
    <w:tmpl w:val="B7167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033860"/>
    <w:multiLevelType w:val="hybridMultilevel"/>
    <w:tmpl w:val="0256F4D0"/>
    <w:lvl w:ilvl="0" w:tplc="40090001">
      <w:start w:val="1"/>
      <w:numFmt w:val="bullet"/>
      <w:lvlText w:val=""/>
      <w:lvlJc w:val="left"/>
      <w:pPr>
        <w:ind w:left="1742" w:hanging="360"/>
      </w:pPr>
      <w:rPr>
        <w:rFonts w:ascii="Symbol" w:hAnsi="Symbol" w:hint="default"/>
      </w:rPr>
    </w:lvl>
    <w:lvl w:ilvl="1" w:tplc="40090003" w:tentative="1">
      <w:start w:val="1"/>
      <w:numFmt w:val="bullet"/>
      <w:lvlText w:val="o"/>
      <w:lvlJc w:val="left"/>
      <w:pPr>
        <w:ind w:left="2462" w:hanging="360"/>
      </w:pPr>
      <w:rPr>
        <w:rFonts w:ascii="Courier New" w:hAnsi="Courier New" w:cs="Courier New" w:hint="default"/>
      </w:rPr>
    </w:lvl>
    <w:lvl w:ilvl="2" w:tplc="40090005" w:tentative="1">
      <w:start w:val="1"/>
      <w:numFmt w:val="bullet"/>
      <w:lvlText w:val=""/>
      <w:lvlJc w:val="left"/>
      <w:pPr>
        <w:ind w:left="3182" w:hanging="360"/>
      </w:pPr>
      <w:rPr>
        <w:rFonts w:ascii="Wingdings" w:hAnsi="Wingdings" w:hint="default"/>
      </w:rPr>
    </w:lvl>
    <w:lvl w:ilvl="3" w:tplc="40090001" w:tentative="1">
      <w:start w:val="1"/>
      <w:numFmt w:val="bullet"/>
      <w:lvlText w:val=""/>
      <w:lvlJc w:val="left"/>
      <w:pPr>
        <w:ind w:left="3902" w:hanging="360"/>
      </w:pPr>
      <w:rPr>
        <w:rFonts w:ascii="Symbol" w:hAnsi="Symbol" w:hint="default"/>
      </w:rPr>
    </w:lvl>
    <w:lvl w:ilvl="4" w:tplc="40090003" w:tentative="1">
      <w:start w:val="1"/>
      <w:numFmt w:val="bullet"/>
      <w:lvlText w:val="o"/>
      <w:lvlJc w:val="left"/>
      <w:pPr>
        <w:ind w:left="4622" w:hanging="360"/>
      </w:pPr>
      <w:rPr>
        <w:rFonts w:ascii="Courier New" w:hAnsi="Courier New" w:cs="Courier New" w:hint="default"/>
      </w:rPr>
    </w:lvl>
    <w:lvl w:ilvl="5" w:tplc="40090005" w:tentative="1">
      <w:start w:val="1"/>
      <w:numFmt w:val="bullet"/>
      <w:lvlText w:val=""/>
      <w:lvlJc w:val="left"/>
      <w:pPr>
        <w:ind w:left="5342" w:hanging="360"/>
      </w:pPr>
      <w:rPr>
        <w:rFonts w:ascii="Wingdings" w:hAnsi="Wingdings" w:hint="default"/>
      </w:rPr>
    </w:lvl>
    <w:lvl w:ilvl="6" w:tplc="40090001" w:tentative="1">
      <w:start w:val="1"/>
      <w:numFmt w:val="bullet"/>
      <w:lvlText w:val=""/>
      <w:lvlJc w:val="left"/>
      <w:pPr>
        <w:ind w:left="6062" w:hanging="360"/>
      </w:pPr>
      <w:rPr>
        <w:rFonts w:ascii="Symbol" w:hAnsi="Symbol" w:hint="default"/>
      </w:rPr>
    </w:lvl>
    <w:lvl w:ilvl="7" w:tplc="40090003" w:tentative="1">
      <w:start w:val="1"/>
      <w:numFmt w:val="bullet"/>
      <w:lvlText w:val="o"/>
      <w:lvlJc w:val="left"/>
      <w:pPr>
        <w:ind w:left="6782" w:hanging="360"/>
      </w:pPr>
      <w:rPr>
        <w:rFonts w:ascii="Courier New" w:hAnsi="Courier New" w:cs="Courier New" w:hint="default"/>
      </w:rPr>
    </w:lvl>
    <w:lvl w:ilvl="8" w:tplc="40090005" w:tentative="1">
      <w:start w:val="1"/>
      <w:numFmt w:val="bullet"/>
      <w:lvlText w:val=""/>
      <w:lvlJc w:val="left"/>
      <w:pPr>
        <w:ind w:left="7502" w:hanging="360"/>
      </w:pPr>
      <w:rPr>
        <w:rFonts w:ascii="Wingdings" w:hAnsi="Wingdings" w:hint="default"/>
      </w:rPr>
    </w:lvl>
  </w:abstractNum>
  <w:abstractNum w:abstractNumId="30" w15:restartNumberingAfterBreak="0">
    <w:nsid w:val="67A276D4"/>
    <w:multiLevelType w:val="hybridMultilevel"/>
    <w:tmpl w:val="6B02B866"/>
    <w:lvl w:ilvl="0" w:tplc="D348F5AA">
      <w:start w:val="1"/>
      <w:numFmt w:val="decimal"/>
      <w:lvlText w:val="%1."/>
      <w:lvlJc w:val="right"/>
      <w:pPr>
        <w:ind w:left="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C00495"/>
    <w:multiLevelType w:val="hybridMultilevel"/>
    <w:tmpl w:val="118099A0"/>
    <w:lvl w:ilvl="0" w:tplc="40090001">
      <w:start w:val="1"/>
      <w:numFmt w:val="bullet"/>
      <w:lvlText w:val=""/>
      <w:lvlJc w:val="left"/>
      <w:pPr>
        <w:ind w:left="1742" w:hanging="360"/>
      </w:pPr>
      <w:rPr>
        <w:rFonts w:ascii="Symbol" w:hAnsi="Symbol" w:hint="default"/>
      </w:rPr>
    </w:lvl>
    <w:lvl w:ilvl="1" w:tplc="40090003" w:tentative="1">
      <w:start w:val="1"/>
      <w:numFmt w:val="bullet"/>
      <w:lvlText w:val="o"/>
      <w:lvlJc w:val="left"/>
      <w:pPr>
        <w:ind w:left="2462" w:hanging="360"/>
      </w:pPr>
      <w:rPr>
        <w:rFonts w:ascii="Courier New" w:hAnsi="Courier New" w:cs="Courier New" w:hint="default"/>
      </w:rPr>
    </w:lvl>
    <w:lvl w:ilvl="2" w:tplc="40090005" w:tentative="1">
      <w:start w:val="1"/>
      <w:numFmt w:val="bullet"/>
      <w:lvlText w:val=""/>
      <w:lvlJc w:val="left"/>
      <w:pPr>
        <w:ind w:left="3182" w:hanging="360"/>
      </w:pPr>
      <w:rPr>
        <w:rFonts w:ascii="Wingdings" w:hAnsi="Wingdings" w:hint="default"/>
      </w:rPr>
    </w:lvl>
    <w:lvl w:ilvl="3" w:tplc="40090001" w:tentative="1">
      <w:start w:val="1"/>
      <w:numFmt w:val="bullet"/>
      <w:lvlText w:val=""/>
      <w:lvlJc w:val="left"/>
      <w:pPr>
        <w:ind w:left="3902" w:hanging="360"/>
      </w:pPr>
      <w:rPr>
        <w:rFonts w:ascii="Symbol" w:hAnsi="Symbol" w:hint="default"/>
      </w:rPr>
    </w:lvl>
    <w:lvl w:ilvl="4" w:tplc="40090003" w:tentative="1">
      <w:start w:val="1"/>
      <w:numFmt w:val="bullet"/>
      <w:lvlText w:val="o"/>
      <w:lvlJc w:val="left"/>
      <w:pPr>
        <w:ind w:left="4622" w:hanging="360"/>
      </w:pPr>
      <w:rPr>
        <w:rFonts w:ascii="Courier New" w:hAnsi="Courier New" w:cs="Courier New" w:hint="default"/>
      </w:rPr>
    </w:lvl>
    <w:lvl w:ilvl="5" w:tplc="40090005" w:tentative="1">
      <w:start w:val="1"/>
      <w:numFmt w:val="bullet"/>
      <w:lvlText w:val=""/>
      <w:lvlJc w:val="left"/>
      <w:pPr>
        <w:ind w:left="5342" w:hanging="360"/>
      </w:pPr>
      <w:rPr>
        <w:rFonts w:ascii="Wingdings" w:hAnsi="Wingdings" w:hint="default"/>
      </w:rPr>
    </w:lvl>
    <w:lvl w:ilvl="6" w:tplc="40090001" w:tentative="1">
      <w:start w:val="1"/>
      <w:numFmt w:val="bullet"/>
      <w:lvlText w:val=""/>
      <w:lvlJc w:val="left"/>
      <w:pPr>
        <w:ind w:left="6062" w:hanging="360"/>
      </w:pPr>
      <w:rPr>
        <w:rFonts w:ascii="Symbol" w:hAnsi="Symbol" w:hint="default"/>
      </w:rPr>
    </w:lvl>
    <w:lvl w:ilvl="7" w:tplc="40090003" w:tentative="1">
      <w:start w:val="1"/>
      <w:numFmt w:val="bullet"/>
      <w:lvlText w:val="o"/>
      <w:lvlJc w:val="left"/>
      <w:pPr>
        <w:ind w:left="6782" w:hanging="360"/>
      </w:pPr>
      <w:rPr>
        <w:rFonts w:ascii="Courier New" w:hAnsi="Courier New" w:cs="Courier New" w:hint="default"/>
      </w:rPr>
    </w:lvl>
    <w:lvl w:ilvl="8" w:tplc="40090005" w:tentative="1">
      <w:start w:val="1"/>
      <w:numFmt w:val="bullet"/>
      <w:lvlText w:val=""/>
      <w:lvlJc w:val="left"/>
      <w:pPr>
        <w:ind w:left="7502" w:hanging="360"/>
      </w:pPr>
      <w:rPr>
        <w:rFonts w:ascii="Wingdings" w:hAnsi="Wingdings" w:hint="default"/>
      </w:rPr>
    </w:lvl>
  </w:abstractNum>
  <w:abstractNum w:abstractNumId="32" w15:restartNumberingAfterBreak="0">
    <w:nsid w:val="67E04C8B"/>
    <w:multiLevelType w:val="hybridMultilevel"/>
    <w:tmpl w:val="6AE0A138"/>
    <w:lvl w:ilvl="0" w:tplc="86A6FCB2">
      <w:start w:val="1"/>
      <w:numFmt w:val="decimal"/>
      <w:lvlText w:val="[%1]"/>
      <w:lvlJc w:val="center"/>
      <w:pPr>
        <w:ind w:left="644" w:hanging="356"/>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22F52FE"/>
    <w:multiLevelType w:val="multilevel"/>
    <w:tmpl w:val="574A14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B57AB8"/>
    <w:multiLevelType w:val="hybridMultilevel"/>
    <w:tmpl w:val="5086BB2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5" w15:restartNumberingAfterBreak="0">
    <w:nsid w:val="76BA13D4"/>
    <w:multiLevelType w:val="hybridMultilevel"/>
    <w:tmpl w:val="B384539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6" w15:restartNumberingAfterBreak="0">
    <w:nsid w:val="7DA904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23"/>
  </w:num>
  <w:num w:numId="3">
    <w:abstractNumId w:val="29"/>
  </w:num>
  <w:num w:numId="4">
    <w:abstractNumId w:val="31"/>
  </w:num>
  <w:num w:numId="5">
    <w:abstractNumId w:val="10"/>
  </w:num>
  <w:num w:numId="6">
    <w:abstractNumId w:val="35"/>
  </w:num>
  <w:num w:numId="7">
    <w:abstractNumId w:val="34"/>
  </w:num>
  <w:num w:numId="8">
    <w:abstractNumId w:val="1"/>
  </w:num>
  <w:num w:numId="9">
    <w:abstractNumId w:val="33"/>
  </w:num>
  <w:num w:numId="10">
    <w:abstractNumId w:val="25"/>
  </w:num>
  <w:num w:numId="11">
    <w:abstractNumId w:val="14"/>
  </w:num>
  <w:num w:numId="12">
    <w:abstractNumId w:val="3"/>
  </w:num>
  <w:num w:numId="13">
    <w:abstractNumId w:val="6"/>
  </w:num>
  <w:num w:numId="14">
    <w:abstractNumId w:val="15"/>
  </w:num>
  <w:num w:numId="15">
    <w:abstractNumId w:val="18"/>
  </w:num>
  <w:num w:numId="16">
    <w:abstractNumId w:val="7"/>
  </w:num>
  <w:num w:numId="17">
    <w:abstractNumId w:val="32"/>
  </w:num>
  <w:num w:numId="18">
    <w:abstractNumId w:val="26"/>
  </w:num>
  <w:num w:numId="19">
    <w:abstractNumId w:val="22"/>
  </w:num>
  <w:num w:numId="20">
    <w:abstractNumId w:val="21"/>
  </w:num>
  <w:num w:numId="21">
    <w:abstractNumId w:val="19"/>
  </w:num>
  <w:num w:numId="22">
    <w:abstractNumId w:val="0"/>
  </w:num>
  <w:num w:numId="23">
    <w:abstractNumId w:val="5"/>
  </w:num>
  <w:num w:numId="24">
    <w:abstractNumId w:val="28"/>
  </w:num>
  <w:num w:numId="25">
    <w:abstractNumId w:val="9"/>
  </w:num>
  <w:num w:numId="26">
    <w:abstractNumId w:val="17"/>
  </w:num>
  <w:num w:numId="27">
    <w:abstractNumId w:val="27"/>
  </w:num>
  <w:num w:numId="28">
    <w:abstractNumId w:val="30"/>
  </w:num>
  <w:num w:numId="29">
    <w:abstractNumId w:val="13"/>
  </w:num>
  <w:num w:numId="30">
    <w:abstractNumId w:val="4"/>
  </w:num>
  <w:num w:numId="31">
    <w:abstractNumId w:val="36"/>
  </w:num>
  <w:num w:numId="32">
    <w:abstractNumId w:val="2"/>
  </w:num>
  <w:num w:numId="33">
    <w:abstractNumId w:val="24"/>
  </w:num>
  <w:num w:numId="34">
    <w:abstractNumId w:val="0"/>
  </w:num>
  <w:num w:numId="35">
    <w:abstractNumId w:val="8"/>
  </w:num>
  <w:num w:numId="36">
    <w:abstractNumId w:val="16"/>
  </w:num>
  <w:num w:numId="37">
    <w:abstractNumId w:val="11"/>
  </w:num>
  <w:num w:numId="38">
    <w:abstractNumId w:val="0"/>
    <w:lvlOverride w:ilvl="0">
      <w:startOverride w:val="2"/>
    </w:lvlOverride>
    <w:lvlOverride w:ilvl="1">
      <w:startOverride w:val="1"/>
    </w:lvlOverride>
  </w:num>
  <w:num w:numId="39">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s-CO" w:vendorID="64" w:dllVersion="6" w:nlCheck="1" w:checkStyle="1"/>
  <w:activeWritingStyle w:appName="MSWord" w:lang="en-US" w:vendorID="64" w:dllVersion="6" w:nlCheck="1" w:checkStyle="1"/>
  <w:activeWritingStyle w:appName="MSWord" w:lang="en-GB" w:vendorID="64" w:dllVersion="6" w:nlCheck="1" w:checkStyle="1"/>
  <w:activeWritingStyle w:appName="MSWord" w:lang="en-MY" w:vendorID="64" w:dllVersion="6" w:nlCheck="1" w:checkStyle="0"/>
  <w:activeWritingStyle w:appName="MSWord" w:lang="en-CA" w:vendorID="64" w:dllVersion="6" w:nlCheck="1" w:checkStyle="0"/>
  <w:activeWritingStyle w:appName="MSWord" w:lang="en-IN" w:vendorID="64" w:dllVersion="6" w:nlCheck="1" w:checkStyle="0"/>
  <w:activeWritingStyle w:appName="MSWord" w:lang="en-AU" w:vendorID="64" w:dllVersion="6" w:nlCheck="1" w:checkStyle="0"/>
  <w:activeWritingStyle w:appName="MSWord" w:lang="en-US" w:vendorID="64" w:dllVersion="0" w:nlCheck="1" w:checkStyle="0"/>
  <w:activeWritingStyle w:appName="MSWord" w:lang="en-GB" w:vendorID="64" w:dllVersion="0" w:nlCheck="1" w:checkStyle="0"/>
  <w:activeWritingStyle w:appName="MSWord" w:lang="es-CO" w:vendorID="64" w:dllVersion="0" w:nlCheck="1" w:checkStyle="0"/>
  <w:activeWritingStyle w:appName="MSWord" w:lang="es-CO"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CO" w:vendorID="64" w:dllVersion="131078" w:nlCheck="1" w:checkStyle="0"/>
  <w:activeWritingStyle w:appName="MSWord" w:lang="en-US" w:vendorID="64" w:dllVersion="131078" w:nlCheck="1" w:checkStyle="0"/>
  <w:activeWritingStyle w:appName="MSWord" w:lang="en-GB" w:vendorID="64" w:dllVersion="131078" w:nlCheck="1" w:checkStyle="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T PUB&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2ttvsasaxzav1eexxk5z2av02pwev0d9dae&quot;&gt;proposAL&lt;record-ids&gt;&lt;item&gt;5&lt;/item&gt;&lt;item&gt;22&lt;/item&gt;&lt;item&gt;23&lt;/item&gt;&lt;item&gt;24&lt;/item&gt;&lt;/record-ids&gt;&lt;/item&gt;&lt;/Libraries&gt;"/>
  </w:docVars>
  <w:rsids>
    <w:rsidRoot w:val="00390D4A"/>
    <w:rsid w:val="0000049A"/>
    <w:rsid w:val="00001D6B"/>
    <w:rsid w:val="00003DD9"/>
    <w:rsid w:val="0000567E"/>
    <w:rsid w:val="000079E8"/>
    <w:rsid w:val="00010E05"/>
    <w:rsid w:val="00011989"/>
    <w:rsid w:val="00012741"/>
    <w:rsid w:val="000139CA"/>
    <w:rsid w:val="00020CDF"/>
    <w:rsid w:val="00022572"/>
    <w:rsid w:val="00023D1B"/>
    <w:rsid w:val="00023ECE"/>
    <w:rsid w:val="000261BC"/>
    <w:rsid w:val="00027338"/>
    <w:rsid w:val="00027B9C"/>
    <w:rsid w:val="0003039C"/>
    <w:rsid w:val="0003121B"/>
    <w:rsid w:val="000323DA"/>
    <w:rsid w:val="00034690"/>
    <w:rsid w:val="000362BD"/>
    <w:rsid w:val="000363CA"/>
    <w:rsid w:val="0004502F"/>
    <w:rsid w:val="000500C1"/>
    <w:rsid w:val="00053444"/>
    <w:rsid w:val="000600F5"/>
    <w:rsid w:val="00061346"/>
    <w:rsid w:val="000616F5"/>
    <w:rsid w:val="0006487B"/>
    <w:rsid w:val="00065803"/>
    <w:rsid w:val="00073175"/>
    <w:rsid w:val="00074D5D"/>
    <w:rsid w:val="00076653"/>
    <w:rsid w:val="00077180"/>
    <w:rsid w:val="00080E0A"/>
    <w:rsid w:val="00081C23"/>
    <w:rsid w:val="00082382"/>
    <w:rsid w:val="00082815"/>
    <w:rsid w:val="00090238"/>
    <w:rsid w:val="00091502"/>
    <w:rsid w:val="00097256"/>
    <w:rsid w:val="000A0462"/>
    <w:rsid w:val="000A0B69"/>
    <w:rsid w:val="000A1C1A"/>
    <w:rsid w:val="000B13C3"/>
    <w:rsid w:val="000B1959"/>
    <w:rsid w:val="000B39CF"/>
    <w:rsid w:val="000B41CA"/>
    <w:rsid w:val="000B6F56"/>
    <w:rsid w:val="000C05AC"/>
    <w:rsid w:val="000C6CE5"/>
    <w:rsid w:val="000D2ED7"/>
    <w:rsid w:val="000D4B94"/>
    <w:rsid w:val="000D62D1"/>
    <w:rsid w:val="000D772C"/>
    <w:rsid w:val="000E1702"/>
    <w:rsid w:val="000E4418"/>
    <w:rsid w:val="000E613B"/>
    <w:rsid w:val="000E64E6"/>
    <w:rsid w:val="000F1460"/>
    <w:rsid w:val="000F208B"/>
    <w:rsid w:val="000F402B"/>
    <w:rsid w:val="000F4852"/>
    <w:rsid w:val="000F604A"/>
    <w:rsid w:val="000F68FF"/>
    <w:rsid w:val="00102619"/>
    <w:rsid w:val="00111D40"/>
    <w:rsid w:val="00113980"/>
    <w:rsid w:val="00116218"/>
    <w:rsid w:val="00117619"/>
    <w:rsid w:val="001205FF"/>
    <w:rsid w:val="00126B3F"/>
    <w:rsid w:val="00126D88"/>
    <w:rsid w:val="00127FFD"/>
    <w:rsid w:val="001338F1"/>
    <w:rsid w:val="00136765"/>
    <w:rsid w:val="001504BE"/>
    <w:rsid w:val="001510B5"/>
    <w:rsid w:val="00152B97"/>
    <w:rsid w:val="00155706"/>
    <w:rsid w:val="00156490"/>
    <w:rsid w:val="001607CA"/>
    <w:rsid w:val="00160E34"/>
    <w:rsid w:val="00161F17"/>
    <w:rsid w:val="0016488A"/>
    <w:rsid w:val="00164A70"/>
    <w:rsid w:val="00166856"/>
    <w:rsid w:val="00167D8B"/>
    <w:rsid w:val="00171A6E"/>
    <w:rsid w:val="00171C60"/>
    <w:rsid w:val="00172A8D"/>
    <w:rsid w:val="0017448B"/>
    <w:rsid w:val="001757F5"/>
    <w:rsid w:val="00175B78"/>
    <w:rsid w:val="00181F3F"/>
    <w:rsid w:val="0018609C"/>
    <w:rsid w:val="00186247"/>
    <w:rsid w:val="00186A53"/>
    <w:rsid w:val="00186F99"/>
    <w:rsid w:val="00187928"/>
    <w:rsid w:val="00194498"/>
    <w:rsid w:val="001950D5"/>
    <w:rsid w:val="0019551E"/>
    <w:rsid w:val="00196E33"/>
    <w:rsid w:val="00197F5F"/>
    <w:rsid w:val="001A519F"/>
    <w:rsid w:val="001A6362"/>
    <w:rsid w:val="001A7B41"/>
    <w:rsid w:val="001A7CB0"/>
    <w:rsid w:val="001B262E"/>
    <w:rsid w:val="001B6812"/>
    <w:rsid w:val="001C2A76"/>
    <w:rsid w:val="001C6DA6"/>
    <w:rsid w:val="001D1A6D"/>
    <w:rsid w:val="001D4CC2"/>
    <w:rsid w:val="001D4CD8"/>
    <w:rsid w:val="001E5A46"/>
    <w:rsid w:val="001F1F24"/>
    <w:rsid w:val="001F3235"/>
    <w:rsid w:val="001F59CB"/>
    <w:rsid w:val="001F7B79"/>
    <w:rsid w:val="002020C7"/>
    <w:rsid w:val="00203830"/>
    <w:rsid w:val="002119AC"/>
    <w:rsid w:val="002124FE"/>
    <w:rsid w:val="00216C58"/>
    <w:rsid w:val="00223846"/>
    <w:rsid w:val="00225754"/>
    <w:rsid w:val="00225C18"/>
    <w:rsid w:val="00225C7C"/>
    <w:rsid w:val="002307E7"/>
    <w:rsid w:val="002333A9"/>
    <w:rsid w:val="002407F9"/>
    <w:rsid w:val="00240AC6"/>
    <w:rsid w:val="00241F65"/>
    <w:rsid w:val="00245305"/>
    <w:rsid w:val="002457C3"/>
    <w:rsid w:val="002457DE"/>
    <w:rsid w:val="002502B1"/>
    <w:rsid w:val="00251E7E"/>
    <w:rsid w:val="00251E94"/>
    <w:rsid w:val="002613FB"/>
    <w:rsid w:val="0026281E"/>
    <w:rsid w:val="002670EE"/>
    <w:rsid w:val="002730BE"/>
    <w:rsid w:val="00273737"/>
    <w:rsid w:val="0027598C"/>
    <w:rsid w:val="0027598F"/>
    <w:rsid w:val="00281EBF"/>
    <w:rsid w:val="00281F1B"/>
    <w:rsid w:val="002822E6"/>
    <w:rsid w:val="00284BDF"/>
    <w:rsid w:val="00285310"/>
    <w:rsid w:val="002853E4"/>
    <w:rsid w:val="00286D04"/>
    <w:rsid w:val="002920B9"/>
    <w:rsid w:val="00293022"/>
    <w:rsid w:val="00295CF4"/>
    <w:rsid w:val="00297885"/>
    <w:rsid w:val="002A1382"/>
    <w:rsid w:val="002A6327"/>
    <w:rsid w:val="002A699A"/>
    <w:rsid w:val="002B194B"/>
    <w:rsid w:val="002B4AA9"/>
    <w:rsid w:val="002B6B3D"/>
    <w:rsid w:val="002C20F6"/>
    <w:rsid w:val="002C4AC8"/>
    <w:rsid w:val="002D09EB"/>
    <w:rsid w:val="002D3015"/>
    <w:rsid w:val="002D333A"/>
    <w:rsid w:val="002D5A7F"/>
    <w:rsid w:val="002E0393"/>
    <w:rsid w:val="002F583A"/>
    <w:rsid w:val="0030326C"/>
    <w:rsid w:val="00305304"/>
    <w:rsid w:val="00305E4D"/>
    <w:rsid w:val="003158AB"/>
    <w:rsid w:val="00315C76"/>
    <w:rsid w:val="003160DF"/>
    <w:rsid w:val="00316D39"/>
    <w:rsid w:val="00327A9C"/>
    <w:rsid w:val="003318D6"/>
    <w:rsid w:val="003427DD"/>
    <w:rsid w:val="00342E76"/>
    <w:rsid w:val="003463F7"/>
    <w:rsid w:val="0035184C"/>
    <w:rsid w:val="00355EB1"/>
    <w:rsid w:val="00355F98"/>
    <w:rsid w:val="00356900"/>
    <w:rsid w:val="003611EA"/>
    <w:rsid w:val="0036287B"/>
    <w:rsid w:val="00371144"/>
    <w:rsid w:val="00373E63"/>
    <w:rsid w:val="00376E66"/>
    <w:rsid w:val="00382381"/>
    <w:rsid w:val="003830CA"/>
    <w:rsid w:val="00383558"/>
    <w:rsid w:val="00387A76"/>
    <w:rsid w:val="0039007E"/>
    <w:rsid w:val="00390D4A"/>
    <w:rsid w:val="00391013"/>
    <w:rsid w:val="003919BE"/>
    <w:rsid w:val="00391D61"/>
    <w:rsid w:val="0039460D"/>
    <w:rsid w:val="00396BE4"/>
    <w:rsid w:val="003A10CE"/>
    <w:rsid w:val="003A17CF"/>
    <w:rsid w:val="003A5611"/>
    <w:rsid w:val="003B6B81"/>
    <w:rsid w:val="003C091D"/>
    <w:rsid w:val="003C0CFE"/>
    <w:rsid w:val="003C12BB"/>
    <w:rsid w:val="003C2F8B"/>
    <w:rsid w:val="003C376F"/>
    <w:rsid w:val="003C799A"/>
    <w:rsid w:val="003D1792"/>
    <w:rsid w:val="003D3362"/>
    <w:rsid w:val="003D3465"/>
    <w:rsid w:val="003D4CEC"/>
    <w:rsid w:val="003D6A84"/>
    <w:rsid w:val="003D755F"/>
    <w:rsid w:val="003E47A7"/>
    <w:rsid w:val="003E4ACB"/>
    <w:rsid w:val="003E58AF"/>
    <w:rsid w:val="003F3AB7"/>
    <w:rsid w:val="003F453B"/>
    <w:rsid w:val="003F4E29"/>
    <w:rsid w:val="003F5D69"/>
    <w:rsid w:val="00401CE0"/>
    <w:rsid w:val="004057DF"/>
    <w:rsid w:val="00413278"/>
    <w:rsid w:val="00414359"/>
    <w:rsid w:val="004161E3"/>
    <w:rsid w:val="00417536"/>
    <w:rsid w:val="004209A0"/>
    <w:rsid w:val="0042356A"/>
    <w:rsid w:val="00423E71"/>
    <w:rsid w:val="00423F2A"/>
    <w:rsid w:val="0042453A"/>
    <w:rsid w:val="0042468B"/>
    <w:rsid w:val="00427A02"/>
    <w:rsid w:val="00431B1E"/>
    <w:rsid w:val="00433A89"/>
    <w:rsid w:val="00434F74"/>
    <w:rsid w:val="00436490"/>
    <w:rsid w:val="004364FD"/>
    <w:rsid w:val="00440B1F"/>
    <w:rsid w:val="004411A3"/>
    <w:rsid w:val="00443A2C"/>
    <w:rsid w:val="00446DE1"/>
    <w:rsid w:val="00450D5D"/>
    <w:rsid w:val="00452F50"/>
    <w:rsid w:val="004544B7"/>
    <w:rsid w:val="0045482A"/>
    <w:rsid w:val="00456161"/>
    <w:rsid w:val="00460EF8"/>
    <w:rsid w:val="004619E5"/>
    <w:rsid w:val="0046422C"/>
    <w:rsid w:val="004650C8"/>
    <w:rsid w:val="00465832"/>
    <w:rsid w:val="00466CF8"/>
    <w:rsid w:val="004716A7"/>
    <w:rsid w:val="00471824"/>
    <w:rsid w:val="00471E7F"/>
    <w:rsid w:val="00471FA2"/>
    <w:rsid w:val="00475B0D"/>
    <w:rsid w:val="00481D9E"/>
    <w:rsid w:val="0048568E"/>
    <w:rsid w:val="004877CB"/>
    <w:rsid w:val="00495554"/>
    <w:rsid w:val="004A0146"/>
    <w:rsid w:val="004A274A"/>
    <w:rsid w:val="004A52C3"/>
    <w:rsid w:val="004A5CCC"/>
    <w:rsid w:val="004A799E"/>
    <w:rsid w:val="004B290B"/>
    <w:rsid w:val="004B6FF7"/>
    <w:rsid w:val="004C27CC"/>
    <w:rsid w:val="004D0A9B"/>
    <w:rsid w:val="004D4972"/>
    <w:rsid w:val="004D50F7"/>
    <w:rsid w:val="004D73A4"/>
    <w:rsid w:val="004E0DA3"/>
    <w:rsid w:val="004E134F"/>
    <w:rsid w:val="004E2CB6"/>
    <w:rsid w:val="004E2FA5"/>
    <w:rsid w:val="004E4A0D"/>
    <w:rsid w:val="004E59F0"/>
    <w:rsid w:val="004E6A67"/>
    <w:rsid w:val="004F017A"/>
    <w:rsid w:val="004F02A1"/>
    <w:rsid w:val="004F2FC7"/>
    <w:rsid w:val="004F3723"/>
    <w:rsid w:val="004F6001"/>
    <w:rsid w:val="00500735"/>
    <w:rsid w:val="005016FA"/>
    <w:rsid w:val="0050217E"/>
    <w:rsid w:val="00504CAB"/>
    <w:rsid w:val="005119C9"/>
    <w:rsid w:val="00514D1F"/>
    <w:rsid w:val="0051643B"/>
    <w:rsid w:val="005236D3"/>
    <w:rsid w:val="005258C0"/>
    <w:rsid w:val="00525A17"/>
    <w:rsid w:val="0053168B"/>
    <w:rsid w:val="00532156"/>
    <w:rsid w:val="00533746"/>
    <w:rsid w:val="00535136"/>
    <w:rsid w:val="00537A8F"/>
    <w:rsid w:val="00541F0C"/>
    <w:rsid w:val="00542836"/>
    <w:rsid w:val="00543543"/>
    <w:rsid w:val="00544CC6"/>
    <w:rsid w:val="00550BA1"/>
    <w:rsid w:val="0055135F"/>
    <w:rsid w:val="00551EFE"/>
    <w:rsid w:val="0055226C"/>
    <w:rsid w:val="00552C87"/>
    <w:rsid w:val="005632BC"/>
    <w:rsid w:val="00564B4F"/>
    <w:rsid w:val="005659A9"/>
    <w:rsid w:val="00565E29"/>
    <w:rsid w:val="00566029"/>
    <w:rsid w:val="00573F13"/>
    <w:rsid w:val="00574AED"/>
    <w:rsid w:val="00575832"/>
    <w:rsid w:val="00575FF0"/>
    <w:rsid w:val="00585E75"/>
    <w:rsid w:val="005868F8"/>
    <w:rsid w:val="00590AEE"/>
    <w:rsid w:val="00590F4D"/>
    <w:rsid w:val="0059219F"/>
    <w:rsid w:val="00592C42"/>
    <w:rsid w:val="00594668"/>
    <w:rsid w:val="00597B29"/>
    <w:rsid w:val="005A0744"/>
    <w:rsid w:val="005A0FA7"/>
    <w:rsid w:val="005A125D"/>
    <w:rsid w:val="005A1448"/>
    <w:rsid w:val="005A2F6B"/>
    <w:rsid w:val="005A3460"/>
    <w:rsid w:val="005A739D"/>
    <w:rsid w:val="005B114F"/>
    <w:rsid w:val="005B1BCF"/>
    <w:rsid w:val="005B2909"/>
    <w:rsid w:val="005C3DDD"/>
    <w:rsid w:val="005C5CDC"/>
    <w:rsid w:val="005C7141"/>
    <w:rsid w:val="005C78BC"/>
    <w:rsid w:val="005D1FFF"/>
    <w:rsid w:val="005D3E70"/>
    <w:rsid w:val="005D54FD"/>
    <w:rsid w:val="005D5BE1"/>
    <w:rsid w:val="005D69DA"/>
    <w:rsid w:val="005D7EE5"/>
    <w:rsid w:val="005E113E"/>
    <w:rsid w:val="005E2D87"/>
    <w:rsid w:val="005E5E16"/>
    <w:rsid w:val="005E6088"/>
    <w:rsid w:val="005F0BB9"/>
    <w:rsid w:val="005F4C59"/>
    <w:rsid w:val="005F5EC9"/>
    <w:rsid w:val="005F6498"/>
    <w:rsid w:val="00600614"/>
    <w:rsid w:val="006008D7"/>
    <w:rsid w:val="006028C0"/>
    <w:rsid w:val="00602D63"/>
    <w:rsid w:val="00604AB1"/>
    <w:rsid w:val="00607FAA"/>
    <w:rsid w:val="006126DA"/>
    <w:rsid w:val="0061334D"/>
    <w:rsid w:val="006146F4"/>
    <w:rsid w:val="0061475F"/>
    <w:rsid w:val="00614B25"/>
    <w:rsid w:val="006161DB"/>
    <w:rsid w:val="00621529"/>
    <w:rsid w:val="00621891"/>
    <w:rsid w:val="00621A27"/>
    <w:rsid w:val="00622996"/>
    <w:rsid w:val="00625252"/>
    <w:rsid w:val="006270B4"/>
    <w:rsid w:val="0063024C"/>
    <w:rsid w:val="0063038F"/>
    <w:rsid w:val="00640E91"/>
    <w:rsid w:val="006516F8"/>
    <w:rsid w:val="00652134"/>
    <w:rsid w:val="0066063D"/>
    <w:rsid w:val="00660E43"/>
    <w:rsid w:val="00664780"/>
    <w:rsid w:val="00667623"/>
    <w:rsid w:val="00676E0B"/>
    <w:rsid w:val="00680C91"/>
    <w:rsid w:val="0068611D"/>
    <w:rsid w:val="00690562"/>
    <w:rsid w:val="00691E62"/>
    <w:rsid w:val="00693ED6"/>
    <w:rsid w:val="00695AC5"/>
    <w:rsid w:val="006A0112"/>
    <w:rsid w:val="006A4265"/>
    <w:rsid w:val="006A431E"/>
    <w:rsid w:val="006B0069"/>
    <w:rsid w:val="006B075D"/>
    <w:rsid w:val="006B459E"/>
    <w:rsid w:val="006B4B2F"/>
    <w:rsid w:val="006B4D52"/>
    <w:rsid w:val="006B6C3D"/>
    <w:rsid w:val="006C03F0"/>
    <w:rsid w:val="006C07AE"/>
    <w:rsid w:val="006C24C7"/>
    <w:rsid w:val="006C4823"/>
    <w:rsid w:val="006C6441"/>
    <w:rsid w:val="006C64E6"/>
    <w:rsid w:val="006D7A1A"/>
    <w:rsid w:val="006F1538"/>
    <w:rsid w:val="006F3D6D"/>
    <w:rsid w:val="006F4902"/>
    <w:rsid w:val="006F7E21"/>
    <w:rsid w:val="00701BDF"/>
    <w:rsid w:val="00704564"/>
    <w:rsid w:val="00705DF9"/>
    <w:rsid w:val="007106CD"/>
    <w:rsid w:val="00712F31"/>
    <w:rsid w:val="00713BA3"/>
    <w:rsid w:val="007177E0"/>
    <w:rsid w:val="007202D0"/>
    <w:rsid w:val="00720378"/>
    <w:rsid w:val="00721E76"/>
    <w:rsid w:val="007224FC"/>
    <w:rsid w:val="007250A3"/>
    <w:rsid w:val="00725AA7"/>
    <w:rsid w:val="0072693D"/>
    <w:rsid w:val="00727605"/>
    <w:rsid w:val="00730D72"/>
    <w:rsid w:val="00730EE5"/>
    <w:rsid w:val="00731505"/>
    <w:rsid w:val="00733F25"/>
    <w:rsid w:val="00734056"/>
    <w:rsid w:val="0073744B"/>
    <w:rsid w:val="0073779D"/>
    <w:rsid w:val="00737870"/>
    <w:rsid w:val="00741534"/>
    <w:rsid w:val="007424FF"/>
    <w:rsid w:val="00743B0D"/>
    <w:rsid w:val="007447C1"/>
    <w:rsid w:val="007462C8"/>
    <w:rsid w:val="007511DA"/>
    <w:rsid w:val="007534AA"/>
    <w:rsid w:val="0075393E"/>
    <w:rsid w:val="007558DF"/>
    <w:rsid w:val="00756C75"/>
    <w:rsid w:val="00756FEB"/>
    <w:rsid w:val="00760768"/>
    <w:rsid w:val="0077144F"/>
    <w:rsid w:val="007724C2"/>
    <w:rsid w:val="00772A4F"/>
    <w:rsid w:val="00774065"/>
    <w:rsid w:val="00792255"/>
    <w:rsid w:val="00793EE1"/>
    <w:rsid w:val="00793F08"/>
    <w:rsid w:val="007954D1"/>
    <w:rsid w:val="00796AF2"/>
    <w:rsid w:val="007A2730"/>
    <w:rsid w:val="007A3DF1"/>
    <w:rsid w:val="007A55F2"/>
    <w:rsid w:val="007A6319"/>
    <w:rsid w:val="007B331D"/>
    <w:rsid w:val="007B3983"/>
    <w:rsid w:val="007B4075"/>
    <w:rsid w:val="007C34A4"/>
    <w:rsid w:val="007C5A99"/>
    <w:rsid w:val="007C6076"/>
    <w:rsid w:val="007D0DF8"/>
    <w:rsid w:val="007D12F5"/>
    <w:rsid w:val="007D2CE9"/>
    <w:rsid w:val="007D2E89"/>
    <w:rsid w:val="007D3F02"/>
    <w:rsid w:val="007D4D7C"/>
    <w:rsid w:val="007D50FC"/>
    <w:rsid w:val="007D568A"/>
    <w:rsid w:val="007D5859"/>
    <w:rsid w:val="007D6260"/>
    <w:rsid w:val="007D6366"/>
    <w:rsid w:val="007D659D"/>
    <w:rsid w:val="007D67B8"/>
    <w:rsid w:val="007D6E8B"/>
    <w:rsid w:val="007E00D6"/>
    <w:rsid w:val="007E1615"/>
    <w:rsid w:val="007E2A83"/>
    <w:rsid w:val="007E408F"/>
    <w:rsid w:val="007E504B"/>
    <w:rsid w:val="007E5104"/>
    <w:rsid w:val="007F3864"/>
    <w:rsid w:val="007F441C"/>
    <w:rsid w:val="007F4444"/>
    <w:rsid w:val="007F49C4"/>
    <w:rsid w:val="007F5FED"/>
    <w:rsid w:val="007F61C5"/>
    <w:rsid w:val="007F6707"/>
    <w:rsid w:val="00803DDA"/>
    <w:rsid w:val="008049D3"/>
    <w:rsid w:val="00810802"/>
    <w:rsid w:val="0081586E"/>
    <w:rsid w:val="008202C6"/>
    <w:rsid w:val="00823722"/>
    <w:rsid w:val="00823B23"/>
    <w:rsid w:val="00825345"/>
    <w:rsid w:val="0083042D"/>
    <w:rsid w:val="00832AD9"/>
    <w:rsid w:val="00833592"/>
    <w:rsid w:val="00833DEB"/>
    <w:rsid w:val="008352C1"/>
    <w:rsid w:val="0083533F"/>
    <w:rsid w:val="00837833"/>
    <w:rsid w:val="0083786E"/>
    <w:rsid w:val="00841AD4"/>
    <w:rsid w:val="00842B04"/>
    <w:rsid w:val="0084362C"/>
    <w:rsid w:val="0085046A"/>
    <w:rsid w:val="00852315"/>
    <w:rsid w:val="008529AB"/>
    <w:rsid w:val="0085334D"/>
    <w:rsid w:val="00854260"/>
    <w:rsid w:val="00857E64"/>
    <w:rsid w:val="00863D03"/>
    <w:rsid w:val="008651AB"/>
    <w:rsid w:val="00873C90"/>
    <w:rsid w:val="00873D3C"/>
    <w:rsid w:val="00873F36"/>
    <w:rsid w:val="00876837"/>
    <w:rsid w:val="00880E5A"/>
    <w:rsid w:val="008826FB"/>
    <w:rsid w:val="00882FD1"/>
    <w:rsid w:val="00891F6D"/>
    <w:rsid w:val="00892488"/>
    <w:rsid w:val="00892EAA"/>
    <w:rsid w:val="00896AA0"/>
    <w:rsid w:val="008A1999"/>
    <w:rsid w:val="008A318E"/>
    <w:rsid w:val="008B0526"/>
    <w:rsid w:val="008B0DA8"/>
    <w:rsid w:val="008B2119"/>
    <w:rsid w:val="008C1713"/>
    <w:rsid w:val="008C225D"/>
    <w:rsid w:val="008C248F"/>
    <w:rsid w:val="008C2E46"/>
    <w:rsid w:val="008C532B"/>
    <w:rsid w:val="008D14DC"/>
    <w:rsid w:val="008D44EB"/>
    <w:rsid w:val="008D537C"/>
    <w:rsid w:val="008D5A31"/>
    <w:rsid w:val="008E130D"/>
    <w:rsid w:val="008E1364"/>
    <w:rsid w:val="008E25C0"/>
    <w:rsid w:val="008E308D"/>
    <w:rsid w:val="008E51A7"/>
    <w:rsid w:val="008E74C6"/>
    <w:rsid w:val="008F022E"/>
    <w:rsid w:val="008F1530"/>
    <w:rsid w:val="008F2398"/>
    <w:rsid w:val="008F3C4D"/>
    <w:rsid w:val="008F5430"/>
    <w:rsid w:val="008F609D"/>
    <w:rsid w:val="00900A9A"/>
    <w:rsid w:val="00903386"/>
    <w:rsid w:val="0090405A"/>
    <w:rsid w:val="009062A8"/>
    <w:rsid w:val="009072E9"/>
    <w:rsid w:val="009129AB"/>
    <w:rsid w:val="00912F82"/>
    <w:rsid w:val="009134DD"/>
    <w:rsid w:val="00924CC0"/>
    <w:rsid w:val="00926157"/>
    <w:rsid w:val="00933868"/>
    <w:rsid w:val="0093743A"/>
    <w:rsid w:val="0094721B"/>
    <w:rsid w:val="0095314C"/>
    <w:rsid w:val="0095505A"/>
    <w:rsid w:val="00955EB5"/>
    <w:rsid w:val="009606F9"/>
    <w:rsid w:val="00960A02"/>
    <w:rsid w:val="00965BEE"/>
    <w:rsid w:val="00967117"/>
    <w:rsid w:val="0096725D"/>
    <w:rsid w:val="00970F27"/>
    <w:rsid w:val="0097491B"/>
    <w:rsid w:val="00976834"/>
    <w:rsid w:val="0098108F"/>
    <w:rsid w:val="00982B2E"/>
    <w:rsid w:val="0098382F"/>
    <w:rsid w:val="009915BA"/>
    <w:rsid w:val="0099770A"/>
    <w:rsid w:val="009A2338"/>
    <w:rsid w:val="009A2495"/>
    <w:rsid w:val="009A5799"/>
    <w:rsid w:val="009B1C7E"/>
    <w:rsid w:val="009B3025"/>
    <w:rsid w:val="009B4A41"/>
    <w:rsid w:val="009B56D4"/>
    <w:rsid w:val="009B6B77"/>
    <w:rsid w:val="009B79BA"/>
    <w:rsid w:val="009C125F"/>
    <w:rsid w:val="009C6A73"/>
    <w:rsid w:val="009D13DA"/>
    <w:rsid w:val="009D1D46"/>
    <w:rsid w:val="009D55C2"/>
    <w:rsid w:val="009D75EE"/>
    <w:rsid w:val="009D7834"/>
    <w:rsid w:val="009E2B17"/>
    <w:rsid w:val="009E354E"/>
    <w:rsid w:val="009F025A"/>
    <w:rsid w:val="009F16F3"/>
    <w:rsid w:val="009F235D"/>
    <w:rsid w:val="009F2367"/>
    <w:rsid w:val="009F40DD"/>
    <w:rsid w:val="009F5462"/>
    <w:rsid w:val="009F58A6"/>
    <w:rsid w:val="009F7043"/>
    <w:rsid w:val="009F7094"/>
    <w:rsid w:val="009F7137"/>
    <w:rsid w:val="00A008BE"/>
    <w:rsid w:val="00A01F33"/>
    <w:rsid w:val="00A02CB8"/>
    <w:rsid w:val="00A040E9"/>
    <w:rsid w:val="00A0488E"/>
    <w:rsid w:val="00A11182"/>
    <w:rsid w:val="00A176FE"/>
    <w:rsid w:val="00A20AB0"/>
    <w:rsid w:val="00A212CF"/>
    <w:rsid w:val="00A27846"/>
    <w:rsid w:val="00A27F5B"/>
    <w:rsid w:val="00A32501"/>
    <w:rsid w:val="00A32DED"/>
    <w:rsid w:val="00A3424D"/>
    <w:rsid w:val="00A34561"/>
    <w:rsid w:val="00A3561E"/>
    <w:rsid w:val="00A357AE"/>
    <w:rsid w:val="00A359E3"/>
    <w:rsid w:val="00A35FC3"/>
    <w:rsid w:val="00A4237B"/>
    <w:rsid w:val="00A42A98"/>
    <w:rsid w:val="00A44210"/>
    <w:rsid w:val="00A46F14"/>
    <w:rsid w:val="00A508F0"/>
    <w:rsid w:val="00A52774"/>
    <w:rsid w:val="00A52FEC"/>
    <w:rsid w:val="00A54688"/>
    <w:rsid w:val="00A5766A"/>
    <w:rsid w:val="00A60275"/>
    <w:rsid w:val="00A6736E"/>
    <w:rsid w:val="00A738B6"/>
    <w:rsid w:val="00A757B9"/>
    <w:rsid w:val="00A84903"/>
    <w:rsid w:val="00A8500B"/>
    <w:rsid w:val="00A85A85"/>
    <w:rsid w:val="00A85F3A"/>
    <w:rsid w:val="00A869A1"/>
    <w:rsid w:val="00A87CAC"/>
    <w:rsid w:val="00A87D25"/>
    <w:rsid w:val="00A90588"/>
    <w:rsid w:val="00A918E4"/>
    <w:rsid w:val="00A93125"/>
    <w:rsid w:val="00A94BB9"/>
    <w:rsid w:val="00A96800"/>
    <w:rsid w:val="00A97C8F"/>
    <w:rsid w:val="00AA0A00"/>
    <w:rsid w:val="00AA1023"/>
    <w:rsid w:val="00AA4CFE"/>
    <w:rsid w:val="00AA5961"/>
    <w:rsid w:val="00AA5F73"/>
    <w:rsid w:val="00AA6B06"/>
    <w:rsid w:val="00AA6E21"/>
    <w:rsid w:val="00AB275F"/>
    <w:rsid w:val="00AB59E7"/>
    <w:rsid w:val="00AB79BE"/>
    <w:rsid w:val="00AC08F6"/>
    <w:rsid w:val="00AC10BC"/>
    <w:rsid w:val="00AC13F0"/>
    <w:rsid w:val="00AC1AD3"/>
    <w:rsid w:val="00AC49AD"/>
    <w:rsid w:val="00AC773C"/>
    <w:rsid w:val="00AD096E"/>
    <w:rsid w:val="00AD332F"/>
    <w:rsid w:val="00AD51E8"/>
    <w:rsid w:val="00AD67F7"/>
    <w:rsid w:val="00AD712E"/>
    <w:rsid w:val="00AD78A3"/>
    <w:rsid w:val="00AE0061"/>
    <w:rsid w:val="00AE3BEE"/>
    <w:rsid w:val="00AE7232"/>
    <w:rsid w:val="00AE7935"/>
    <w:rsid w:val="00AF5639"/>
    <w:rsid w:val="00AF740E"/>
    <w:rsid w:val="00B03722"/>
    <w:rsid w:val="00B138D5"/>
    <w:rsid w:val="00B14672"/>
    <w:rsid w:val="00B17F13"/>
    <w:rsid w:val="00B22848"/>
    <w:rsid w:val="00B239D7"/>
    <w:rsid w:val="00B31A7B"/>
    <w:rsid w:val="00B32BBD"/>
    <w:rsid w:val="00B3329C"/>
    <w:rsid w:val="00B3403C"/>
    <w:rsid w:val="00B40954"/>
    <w:rsid w:val="00B410DC"/>
    <w:rsid w:val="00B45670"/>
    <w:rsid w:val="00B4603B"/>
    <w:rsid w:val="00B50F67"/>
    <w:rsid w:val="00B51889"/>
    <w:rsid w:val="00B51A50"/>
    <w:rsid w:val="00B52B98"/>
    <w:rsid w:val="00B650C6"/>
    <w:rsid w:val="00B75B51"/>
    <w:rsid w:val="00B80B4D"/>
    <w:rsid w:val="00B86498"/>
    <w:rsid w:val="00B868F1"/>
    <w:rsid w:val="00B9075D"/>
    <w:rsid w:val="00B90D55"/>
    <w:rsid w:val="00B923E1"/>
    <w:rsid w:val="00B946CE"/>
    <w:rsid w:val="00BA1832"/>
    <w:rsid w:val="00BA53BB"/>
    <w:rsid w:val="00BA5708"/>
    <w:rsid w:val="00BA75F9"/>
    <w:rsid w:val="00BB11BE"/>
    <w:rsid w:val="00BB4045"/>
    <w:rsid w:val="00BB44B5"/>
    <w:rsid w:val="00BB47C6"/>
    <w:rsid w:val="00BB49FB"/>
    <w:rsid w:val="00BB600F"/>
    <w:rsid w:val="00BB77B8"/>
    <w:rsid w:val="00BB7967"/>
    <w:rsid w:val="00BD451A"/>
    <w:rsid w:val="00BE1AB8"/>
    <w:rsid w:val="00BE6A80"/>
    <w:rsid w:val="00BE6CDA"/>
    <w:rsid w:val="00BF06EB"/>
    <w:rsid w:val="00BF781F"/>
    <w:rsid w:val="00C04ED5"/>
    <w:rsid w:val="00C0557C"/>
    <w:rsid w:val="00C05B5C"/>
    <w:rsid w:val="00C07226"/>
    <w:rsid w:val="00C1021B"/>
    <w:rsid w:val="00C12FA7"/>
    <w:rsid w:val="00C1790B"/>
    <w:rsid w:val="00C22694"/>
    <w:rsid w:val="00C23103"/>
    <w:rsid w:val="00C2433D"/>
    <w:rsid w:val="00C272B2"/>
    <w:rsid w:val="00C278E4"/>
    <w:rsid w:val="00C315F8"/>
    <w:rsid w:val="00C333D6"/>
    <w:rsid w:val="00C33B33"/>
    <w:rsid w:val="00C35805"/>
    <w:rsid w:val="00C376B7"/>
    <w:rsid w:val="00C45272"/>
    <w:rsid w:val="00C50514"/>
    <w:rsid w:val="00C53414"/>
    <w:rsid w:val="00C546CA"/>
    <w:rsid w:val="00C556A4"/>
    <w:rsid w:val="00C569D6"/>
    <w:rsid w:val="00C61CF5"/>
    <w:rsid w:val="00C6262F"/>
    <w:rsid w:val="00C6297E"/>
    <w:rsid w:val="00C65754"/>
    <w:rsid w:val="00C6745B"/>
    <w:rsid w:val="00C755C9"/>
    <w:rsid w:val="00C7638E"/>
    <w:rsid w:val="00C77491"/>
    <w:rsid w:val="00C808AE"/>
    <w:rsid w:val="00C80AD1"/>
    <w:rsid w:val="00C82934"/>
    <w:rsid w:val="00C85DC1"/>
    <w:rsid w:val="00C86725"/>
    <w:rsid w:val="00C94CE5"/>
    <w:rsid w:val="00C9504E"/>
    <w:rsid w:val="00C977BA"/>
    <w:rsid w:val="00CA439B"/>
    <w:rsid w:val="00CB0BF1"/>
    <w:rsid w:val="00CB155E"/>
    <w:rsid w:val="00CB3A12"/>
    <w:rsid w:val="00CB3C41"/>
    <w:rsid w:val="00CB71EE"/>
    <w:rsid w:val="00CC0B75"/>
    <w:rsid w:val="00CC0FF4"/>
    <w:rsid w:val="00CC2B35"/>
    <w:rsid w:val="00CC2F10"/>
    <w:rsid w:val="00CC3388"/>
    <w:rsid w:val="00CC3C85"/>
    <w:rsid w:val="00CC7E1F"/>
    <w:rsid w:val="00CD5CE3"/>
    <w:rsid w:val="00CE44D2"/>
    <w:rsid w:val="00CF1923"/>
    <w:rsid w:val="00CF25F0"/>
    <w:rsid w:val="00CF4FA2"/>
    <w:rsid w:val="00CF5F5E"/>
    <w:rsid w:val="00D05054"/>
    <w:rsid w:val="00D10D8C"/>
    <w:rsid w:val="00D12CFD"/>
    <w:rsid w:val="00D12ED6"/>
    <w:rsid w:val="00D130D5"/>
    <w:rsid w:val="00D13286"/>
    <w:rsid w:val="00D15C7E"/>
    <w:rsid w:val="00D172C2"/>
    <w:rsid w:val="00D17330"/>
    <w:rsid w:val="00D21278"/>
    <w:rsid w:val="00D237CE"/>
    <w:rsid w:val="00D23955"/>
    <w:rsid w:val="00D2565F"/>
    <w:rsid w:val="00D27E77"/>
    <w:rsid w:val="00D349B0"/>
    <w:rsid w:val="00D36A9E"/>
    <w:rsid w:val="00D42A2D"/>
    <w:rsid w:val="00D4494B"/>
    <w:rsid w:val="00D510A2"/>
    <w:rsid w:val="00D51A72"/>
    <w:rsid w:val="00D523B5"/>
    <w:rsid w:val="00D5299D"/>
    <w:rsid w:val="00D532B5"/>
    <w:rsid w:val="00D5574D"/>
    <w:rsid w:val="00D61151"/>
    <w:rsid w:val="00D61929"/>
    <w:rsid w:val="00D61E67"/>
    <w:rsid w:val="00D6263C"/>
    <w:rsid w:val="00D62B03"/>
    <w:rsid w:val="00D62DAB"/>
    <w:rsid w:val="00D637D5"/>
    <w:rsid w:val="00D6597A"/>
    <w:rsid w:val="00D70365"/>
    <w:rsid w:val="00D74217"/>
    <w:rsid w:val="00D74B5D"/>
    <w:rsid w:val="00D764FE"/>
    <w:rsid w:val="00D770B3"/>
    <w:rsid w:val="00D77357"/>
    <w:rsid w:val="00D82B12"/>
    <w:rsid w:val="00D8476B"/>
    <w:rsid w:val="00D867FF"/>
    <w:rsid w:val="00D907D1"/>
    <w:rsid w:val="00D92A9B"/>
    <w:rsid w:val="00D945B5"/>
    <w:rsid w:val="00D94F32"/>
    <w:rsid w:val="00D95932"/>
    <w:rsid w:val="00DA50DA"/>
    <w:rsid w:val="00DA7DC9"/>
    <w:rsid w:val="00DB05EB"/>
    <w:rsid w:val="00DB5DC5"/>
    <w:rsid w:val="00DB5DE5"/>
    <w:rsid w:val="00DC0F4C"/>
    <w:rsid w:val="00DC32EB"/>
    <w:rsid w:val="00DC4AA4"/>
    <w:rsid w:val="00DC4EC9"/>
    <w:rsid w:val="00DC56DB"/>
    <w:rsid w:val="00DC6D90"/>
    <w:rsid w:val="00DD07CD"/>
    <w:rsid w:val="00DD134F"/>
    <w:rsid w:val="00DD2F22"/>
    <w:rsid w:val="00DE0264"/>
    <w:rsid w:val="00DE280C"/>
    <w:rsid w:val="00DE3D34"/>
    <w:rsid w:val="00DE5DB8"/>
    <w:rsid w:val="00DF251B"/>
    <w:rsid w:val="00DF2A54"/>
    <w:rsid w:val="00DF3FB9"/>
    <w:rsid w:val="00DF63CF"/>
    <w:rsid w:val="00DF66E6"/>
    <w:rsid w:val="00DF6A75"/>
    <w:rsid w:val="00DF6F52"/>
    <w:rsid w:val="00DF7BCB"/>
    <w:rsid w:val="00E03940"/>
    <w:rsid w:val="00E05904"/>
    <w:rsid w:val="00E11012"/>
    <w:rsid w:val="00E13C78"/>
    <w:rsid w:val="00E14924"/>
    <w:rsid w:val="00E14FAF"/>
    <w:rsid w:val="00E17B6C"/>
    <w:rsid w:val="00E23FFB"/>
    <w:rsid w:val="00E27B05"/>
    <w:rsid w:val="00E315D3"/>
    <w:rsid w:val="00E35996"/>
    <w:rsid w:val="00E3624B"/>
    <w:rsid w:val="00E37301"/>
    <w:rsid w:val="00E40765"/>
    <w:rsid w:val="00E41CFA"/>
    <w:rsid w:val="00E45435"/>
    <w:rsid w:val="00E469A4"/>
    <w:rsid w:val="00E46CEA"/>
    <w:rsid w:val="00E5327B"/>
    <w:rsid w:val="00E54D20"/>
    <w:rsid w:val="00E54F63"/>
    <w:rsid w:val="00E55E9B"/>
    <w:rsid w:val="00E61E79"/>
    <w:rsid w:val="00E631D6"/>
    <w:rsid w:val="00E6455D"/>
    <w:rsid w:val="00E64B50"/>
    <w:rsid w:val="00E65703"/>
    <w:rsid w:val="00E717B9"/>
    <w:rsid w:val="00E72D03"/>
    <w:rsid w:val="00E74616"/>
    <w:rsid w:val="00E74957"/>
    <w:rsid w:val="00E7537C"/>
    <w:rsid w:val="00E76304"/>
    <w:rsid w:val="00E83D24"/>
    <w:rsid w:val="00E85A54"/>
    <w:rsid w:val="00E8690A"/>
    <w:rsid w:val="00E87FAE"/>
    <w:rsid w:val="00E953AA"/>
    <w:rsid w:val="00E9683F"/>
    <w:rsid w:val="00EA383E"/>
    <w:rsid w:val="00EA71CF"/>
    <w:rsid w:val="00EA7BFA"/>
    <w:rsid w:val="00EB2399"/>
    <w:rsid w:val="00EB26B6"/>
    <w:rsid w:val="00EB3DC5"/>
    <w:rsid w:val="00EB483C"/>
    <w:rsid w:val="00EC21F6"/>
    <w:rsid w:val="00EC608A"/>
    <w:rsid w:val="00EC6A88"/>
    <w:rsid w:val="00ED0FC9"/>
    <w:rsid w:val="00ED5293"/>
    <w:rsid w:val="00ED774E"/>
    <w:rsid w:val="00EE1B5A"/>
    <w:rsid w:val="00EE4FB0"/>
    <w:rsid w:val="00EE7769"/>
    <w:rsid w:val="00EF080A"/>
    <w:rsid w:val="00EF0D07"/>
    <w:rsid w:val="00EF1F67"/>
    <w:rsid w:val="00EF3690"/>
    <w:rsid w:val="00EF48FB"/>
    <w:rsid w:val="00EF66E7"/>
    <w:rsid w:val="00EF7FD1"/>
    <w:rsid w:val="00F00669"/>
    <w:rsid w:val="00F00FFB"/>
    <w:rsid w:val="00F062F3"/>
    <w:rsid w:val="00F11478"/>
    <w:rsid w:val="00F1163F"/>
    <w:rsid w:val="00F17CF1"/>
    <w:rsid w:val="00F202A7"/>
    <w:rsid w:val="00F20717"/>
    <w:rsid w:val="00F22FF6"/>
    <w:rsid w:val="00F2530D"/>
    <w:rsid w:val="00F254F6"/>
    <w:rsid w:val="00F2596B"/>
    <w:rsid w:val="00F25EBB"/>
    <w:rsid w:val="00F3178F"/>
    <w:rsid w:val="00F35591"/>
    <w:rsid w:val="00F404DE"/>
    <w:rsid w:val="00F41A5E"/>
    <w:rsid w:val="00F4523A"/>
    <w:rsid w:val="00F45E67"/>
    <w:rsid w:val="00F46101"/>
    <w:rsid w:val="00F50F45"/>
    <w:rsid w:val="00F53A7C"/>
    <w:rsid w:val="00F53E35"/>
    <w:rsid w:val="00F543CE"/>
    <w:rsid w:val="00F547CD"/>
    <w:rsid w:val="00F55521"/>
    <w:rsid w:val="00F56873"/>
    <w:rsid w:val="00F671D6"/>
    <w:rsid w:val="00F71263"/>
    <w:rsid w:val="00F720E4"/>
    <w:rsid w:val="00F72270"/>
    <w:rsid w:val="00F76E82"/>
    <w:rsid w:val="00F809B7"/>
    <w:rsid w:val="00F81F88"/>
    <w:rsid w:val="00F86889"/>
    <w:rsid w:val="00F90318"/>
    <w:rsid w:val="00F923B1"/>
    <w:rsid w:val="00F94593"/>
    <w:rsid w:val="00F9546F"/>
    <w:rsid w:val="00F96104"/>
    <w:rsid w:val="00F96D68"/>
    <w:rsid w:val="00F979AF"/>
    <w:rsid w:val="00FA0DE0"/>
    <w:rsid w:val="00FA5658"/>
    <w:rsid w:val="00FA60AE"/>
    <w:rsid w:val="00FA6774"/>
    <w:rsid w:val="00FA692A"/>
    <w:rsid w:val="00FA6AA6"/>
    <w:rsid w:val="00FA72D7"/>
    <w:rsid w:val="00FB0123"/>
    <w:rsid w:val="00FB5279"/>
    <w:rsid w:val="00FB68D7"/>
    <w:rsid w:val="00FB7C39"/>
    <w:rsid w:val="00FC079F"/>
    <w:rsid w:val="00FC39B5"/>
    <w:rsid w:val="00FC42E5"/>
    <w:rsid w:val="00FC4CD9"/>
    <w:rsid w:val="00FC4CDC"/>
    <w:rsid w:val="00FC5967"/>
    <w:rsid w:val="00FC5F0C"/>
    <w:rsid w:val="00FC6DF9"/>
    <w:rsid w:val="00FD3C00"/>
    <w:rsid w:val="00FD46F5"/>
    <w:rsid w:val="00FD4BE4"/>
    <w:rsid w:val="00FD697A"/>
    <w:rsid w:val="00FE1E4B"/>
    <w:rsid w:val="00FE2840"/>
    <w:rsid w:val="00FE4A77"/>
    <w:rsid w:val="00FE5985"/>
    <w:rsid w:val="00FF3069"/>
    <w:rsid w:val="00FF5E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86AA7"/>
  <w15:docId w15:val="{0FA55E3D-0BEA-4884-8F35-AF297063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12F82"/>
    <w:pPr>
      <w:spacing w:before="240"/>
      <w:jc w:val="both"/>
    </w:pPr>
    <w:rPr>
      <w:rFonts w:ascii="Times New Roman" w:hAnsi="Times New Roman" w:cs="Times New Roman"/>
      <w:sz w:val="24"/>
      <w:szCs w:val="24"/>
    </w:rPr>
  </w:style>
  <w:style w:type="paragraph" w:styleId="Heading1">
    <w:name w:val="heading 1"/>
    <w:basedOn w:val="Normal"/>
    <w:next w:val="Normal"/>
    <w:link w:val="Heading1Char"/>
    <w:uiPriority w:val="9"/>
    <w:rsid w:val="005F6498"/>
    <w:pPr>
      <w:keepNext/>
      <w:keepLines/>
      <w:spacing w:before="0" w:after="0" w:line="360" w:lineRule="auto"/>
      <w:jc w:val="center"/>
      <w:outlineLvl w:val="0"/>
    </w:pPr>
    <w:rPr>
      <w:rFonts w:ascii="Cambria" w:eastAsiaTheme="majorEastAsia" w:hAnsi="Cambria" w:cstheme="majorHAnsi"/>
      <w:b/>
      <w:bCs/>
      <w:color w:val="000000" w:themeColor="text1"/>
      <w:sz w:val="28"/>
      <w:szCs w:val="28"/>
    </w:rPr>
  </w:style>
  <w:style w:type="paragraph" w:styleId="Heading2">
    <w:name w:val="heading 2"/>
    <w:basedOn w:val="Normal"/>
    <w:next w:val="Normal"/>
    <w:link w:val="Heading2Char"/>
    <w:uiPriority w:val="9"/>
    <w:unhideWhenUsed/>
    <w:rsid w:val="005F6498"/>
    <w:pPr>
      <w:keepNext/>
      <w:keepLines/>
      <w:spacing w:before="120" w:after="120"/>
      <w:jc w:val="center"/>
      <w:outlineLvl w:val="1"/>
    </w:pPr>
    <w:rPr>
      <w:rFonts w:asciiTheme="majorHAnsi" w:eastAsiaTheme="majorEastAsia" w:hAnsiTheme="majorHAnsi" w:cs="Century Gothic"/>
    </w:rPr>
  </w:style>
  <w:style w:type="paragraph" w:styleId="Heading3">
    <w:name w:val="heading 3"/>
    <w:basedOn w:val="Normal"/>
    <w:next w:val="Normal"/>
    <w:link w:val="Heading3Char"/>
    <w:uiPriority w:val="9"/>
    <w:unhideWhenUsed/>
    <w:rsid w:val="005F6498"/>
    <w:pPr>
      <w:keepNext/>
      <w:keepLines/>
      <w:spacing w:before="0" w:after="0" w:line="240" w:lineRule="auto"/>
      <w:contextualSpacing/>
      <w:jc w:val="center"/>
      <w:outlineLvl w:val="2"/>
    </w:pPr>
    <w:rPr>
      <w:rFonts w:ascii="Cambria" w:eastAsiaTheme="majorEastAsia" w:hAnsi="Cambria" w:cs="Cambria"/>
      <w:i/>
      <w:iCs/>
      <w:sz w:val="20"/>
      <w:szCs w:val="20"/>
    </w:rPr>
  </w:style>
  <w:style w:type="paragraph" w:styleId="Heading4">
    <w:name w:val="heading 4"/>
    <w:basedOn w:val="Normal"/>
    <w:next w:val="Normal"/>
    <w:link w:val="Heading4Char"/>
    <w:uiPriority w:val="9"/>
    <w:unhideWhenUsed/>
    <w:rsid w:val="00091502"/>
    <w:pPr>
      <w:keepNext/>
      <w:keepLines/>
      <w:spacing w:before="120" w:after="0" w:line="240" w:lineRule="auto"/>
      <w:jc w:val="center"/>
      <w:outlineLvl w:val="3"/>
    </w:pPr>
    <w:rPr>
      <w:rFonts w:ascii="Cambria" w:eastAsiaTheme="majorEastAsia" w:hAnsi="Cambria" w:cstheme="majorHAnsi"/>
      <w:sz w:val="20"/>
      <w:szCs w:val="20"/>
      <w:lang w:bidi="ar-SA"/>
    </w:rPr>
  </w:style>
  <w:style w:type="paragraph" w:styleId="Heading5">
    <w:name w:val="heading 5"/>
    <w:basedOn w:val="Normal"/>
    <w:next w:val="Normal"/>
    <w:link w:val="Heading5Char"/>
    <w:uiPriority w:val="9"/>
    <w:unhideWhenUsed/>
    <w:rsid w:val="00B52B98"/>
    <w:pPr>
      <w:keepNext/>
      <w:keepLines/>
      <w:spacing w:before="200" w:after="0"/>
      <w:jc w:val="center"/>
      <w:outlineLvl w:val="4"/>
    </w:pPr>
    <w:rPr>
      <w:rFonts w:asciiTheme="majorHAnsi" w:eastAsiaTheme="majorEastAsia" w:hAnsiTheme="majorHAnsi" w:cstheme="majorBidi"/>
    </w:rPr>
  </w:style>
  <w:style w:type="paragraph" w:styleId="Heading6">
    <w:name w:val="heading 6"/>
    <w:aliases w:val="Abstract"/>
    <w:basedOn w:val="Normal"/>
    <w:next w:val="Normal"/>
    <w:link w:val="Heading6Char"/>
    <w:uiPriority w:val="9"/>
    <w:unhideWhenUsed/>
    <w:qFormat/>
    <w:rsid w:val="00E41CFA"/>
    <w:pPr>
      <w:keepNext/>
      <w:keepLines/>
      <w:spacing w:before="120" w:after="120" w:line="240" w:lineRule="auto"/>
      <w:outlineLvl w:val="5"/>
    </w:pPr>
    <w:rPr>
      <w:rFonts w:asciiTheme="majorHAnsi" w:eastAsiaTheme="majorEastAsia" w:hAnsiTheme="majorHAnsi" w:cstheme="majorBidi"/>
      <w:bCs/>
      <w:sz w:val="20"/>
    </w:rPr>
  </w:style>
  <w:style w:type="paragraph" w:styleId="Heading7">
    <w:name w:val="heading 7"/>
    <w:aliases w:val="fig -table"/>
    <w:basedOn w:val="Normal"/>
    <w:next w:val="Normal"/>
    <w:link w:val="Heading7Char"/>
    <w:uiPriority w:val="9"/>
    <w:unhideWhenUsed/>
    <w:rsid w:val="00A757B9"/>
    <w:pPr>
      <w:keepNext/>
      <w:keepLines/>
      <w:spacing w:after="0"/>
      <w:jc w:val="center"/>
      <w:outlineLvl w:val="6"/>
    </w:pPr>
    <w:rPr>
      <w:rFonts w:eastAsiaTheme="majorEastAsia" w:cstheme="majorBidi"/>
      <w:color w:val="404040" w:themeColor="text1" w:themeTint="BF"/>
      <w:sz w:val="20"/>
      <w:szCs w:val="20"/>
    </w:rPr>
  </w:style>
  <w:style w:type="paragraph" w:styleId="Heading8">
    <w:name w:val="heading 8"/>
    <w:aliases w:val="refrences"/>
    <w:basedOn w:val="Normal"/>
    <w:next w:val="Normal"/>
    <w:link w:val="Heading8Char"/>
    <w:uiPriority w:val="9"/>
    <w:unhideWhenUsed/>
    <w:rsid w:val="00DF66E6"/>
    <w:pPr>
      <w:keepNext/>
      <w:keepLines/>
      <w:spacing w:before="0" w:after="0" w:line="240" w:lineRule="auto"/>
      <w:ind w:left="567" w:hanging="567"/>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rsid w:val="00C05B5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498"/>
    <w:rPr>
      <w:rFonts w:ascii="Cambria" w:eastAsiaTheme="majorEastAsia" w:hAnsi="Cambria" w:cstheme="majorHAnsi"/>
      <w:b/>
      <w:bCs/>
      <w:color w:val="000000" w:themeColor="text1"/>
      <w:sz w:val="28"/>
      <w:szCs w:val="28"/>
    </w:rPr>
  </w:style>
  <w:style w:type="character" w:customStyle="1" w:styleId="Heading2Char">
    <w:name w:val="Heading 2 Char"/>
    <w:basedOn w:val="DefaultParagraphFont"/>
    <w:link w:val="Heading2"/>
    <w:uiPriority w:val="9"/>
    <w:rsid w:val="005F6498"/>
    <w:rPr>
      <w:rFonts w:asciiTheme="majorHAnsi" w:eastAsiaTheme="majorEastAsia" w:hAnsiTheme="majorHAnsi" w:cs="Century Gothic"/>
      <w:sz w:val="24"/>
      <w:szCs w:val="24"/>
    </w:rPr>
  </w:style>
  <w:style w:type="character" w:customStyle="1" w:styleId="Heading3Char">
    <w:name w:val="Heading 3 Char"/>
    <w:basedOn w:val="DefaultParagraphFont"/>
    <w:link w:val="Heading3"/>
    <w:uiPriority w:val="9"/>
    <w:rsid w:val="005F6498"/>
    <w:rPr>
      <w:rFonts w:ascii="Cambria" w:eastAsiaTheme="majorEastAsia" w:hAnsi="Cambria" w:cs="Cambria"/>
      <w:i/>
      <w:iCs/>
      <w:sz w:val="20"/>
      <w:szCs w:val="20"/>
    </w:rPr>
  </w:style>
  <w:style w:type="character" w:customStyle="1" w:styleId="Heading4Char">
    <w:name w:val="Heading 4 Char"/>
    <w:basedOn w:val="DefaultParagraphFont"/>
    <w:link w:val="Heading4"/>
    <w:uiPriority w:val="9"/>
    <w:rsid w:val="00091502"/>
    <w:rPr>
      <w:rFonts w:ascii="Cambria" w:eastAsiaTheme="majorEastAsia" w:hAnsi="Cambria" w:cstheme="majorHAnsi"/>
      <w:sz w:val="20"/>
      <w:szCs w:val="20"/>
      <w:lang w:bidi="ar-SA"/>
    </w:rPr>
  </w:style>
  <w:style w:type="character" w:customStyle="1" w:styleId="Heading5Char">
    <w:name w:val="Heading 5 Char"/>
    <w:basedOn w:val="DefaultParagraphFont"/>
    <w:link w:val="Heading5"/>
    <w:uiPriority w:val="9"/>
    <w:rsid w:val="00B52B98"/>
    <w:rPr>
      <w:rFonts w:asciiTheme="majorHAnsi" w:eastAsiaTheme="majorEastAsia" w:hAnsiTheme="majorHAnsi" w:cstheme="majorBidi"/>
    </w:rPr>
  </w:style>
  <w:style w:type="character" w:customStyle="1" w:styleId="Heading6Char">
    <w:name w:val="Heading 6 Char"/>
    <w:aliases w:val="Abstract Char"/>
    <w:basedOn w:val="DefaultParagraphFont"/>
    <w:link w:val="Heading6"/>
    <w:uiPriority w:val="9"/>
    <w:rsid w:val="00E41CFA"/>
    <w:rPr>
      <w:rFonts w:asciiTheme="majorHAnsi" w:eastAsiaTheme="majorEastAsia" w:hAnsiTheme="majorHAnsi" w:cstheme="majorBidi"/>
      <w:bCs/>
      <w:sz w:val="20"/>
      <w:szCs w:val="24"/>
    </w:rPr>
  </w:style>
  <w:style w:type="character" w:customStyle="1" w:styleId="Heading7Char">
    <w:name w:val="Heading 7 Char"/>
    <w:aliases w:val="fig -table Char"/>
    <w:basedOn w:val="DefaultParagraphFont"/>
    <w:link w:val="Heading7"/>
    <w:uiPriority w:val="9"/>
    <w:rsid w:val="00A757B9"/>
    <w:rPr>
      <w:rFonts w:ascii="Times New Roman" w:eastAsiaTheme="majorEastAsia" w:hAnsi="Times New Roman" w:cstheme="majorBidi"/>
      <w:color w:val="404040" w:themeColor="text1" w:themeTint="BF"/>
      <w:sz w:val="20"/>
      <w:szCs w:val="20"/>
    </w:rPr>
  </w:style>
  <w:style w:type="character" w:customStyle="1" w:styleId="Heading8Char">
    <w:name w:val="Heading 8 Char"/>
    <w:aliases w:val="refrences Char"/>
    <w:basedOn w:val="DefaultParagraphFont"/>
    <w:link w:val="Heading8"/>
    <w:uiPriority w:val="9"/>
    <w:rsid w:val="00DF66E6"/>
    <w:rPr>
      <w:rFonts w:ascii="Times New Roman" w:eastAsiaTheme="majorEastAsia" w:hAnsi="Times New Roman" w:cstheme="majorBidi"/>
      <w:color w:val="404040" w:themeColor="text1" w:themeTint="BF"/>
      <w:sz w:val="20"/>
      <w:szCs w:val="20"/>
    </w:rPr>
  </w:style>
  <w:style w:type="character" w:customStyle="1" w:styleId="Heading9Char">
    <w:name w:val="Heading 9 Char"/>
    <w:basedOn w:val="DefaultParagraphFont"/>
    <w:link w:val="Heading9"/>
    <w:uiPriority w:val="9"/>
    <w:rsid w:val="00C05B5C"/>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390D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D4A"/>
  </w:style>
  <w:style w:type="paragraph" w:styleId="Footer">
    <w:name w:val="footer"/>
    <w:basedOn w:val="Normal"/>
    <w:link w:val="FooterChar"/>
    <w:unhideWhenUsed/>
    <w:rsid w:val="00390D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D4A"/>
  </w:style>
  <w:style w:type="paragraph" w:styleId="BalloonText">
    <w:name w:val="Balloon Text"/>
    <w:basedOn w:val="Normal"/>
    <w:link w:val="BalloonTextChar"/>
    <w:uiPriority w:val="99"/>
    <w:semiHidden/>
    <w:unhideWhenUsed/>
    <w:rsid w:val="00390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D4A"/>
    <w:rPr>
      <w:rFonts w:ascii="Tahoma" w:hAnsi="Tahoma" w:cs="Tahoma"/>
      <w:sz w:val="16"/>
      <w:szCs w:val="16"/>
    </w:rPr>
  </w:style>
  <w:style w:type="character" w:styleId="FootnoteReference">
    <w:name w:val="footnote reference"/>
    <w:basedOn w:val="DefaultParagraphFont"/>
    <w:semiHidden/>
    <w:rsid w:val="00155706"/>
    <w:rPr>
      <w:vertAlign w:val="superscript"/>
    </w:rPr>
  </w:style>
  <w:style w:type="character" w:styleId="Hyperlink">
    <w:name w:val="Hyperlink"/>
    <w:basedOn w:val="DefaultParagraphFont"/>
    <w:uiPriority w:val="99"/>
    <w:unhideWhenUsed/>
    <w:rsid w:val="00E3624B"/>
    <w:rPr>
      <w:color w:val="0000FF" w:themeColor="hyperlink"/>
      <w:u w:val="single"/>
    </w:rPr>
  </w:style>
  <w:style w:type="paragraph" w:styleId="Caption">
    <w:name w:val="caption"/>
    <w:basedOn w:val="Normal"/>
    <w:next w:val="Normal"/>
    <w:uiPriority w:val="35"/>
    <w:unhideWhenUsed/>
    <w:rsid w:val="00695AC5"/>
    <w:pPr>
      <w:spacing w:after="240" w:line="240" w:lineRule="auto"/>
      <w:ind w:left="567" w:hanging="567"/>
    </w:pPr>
    <w:rPr>
      <w:sz w:val="20"/>
      <w:szCs w:val="20"/>
      <w:lang w:bidi="ar-SA"/>
    </w:rPr>
  </w:style>
  <w:style w:type="table" w:styleId="TableGrid">
    <w:name w:val="Table Grid"/>
    <w:basedOn w:val="TableNormal"/>
    <w:uiPriority w:val="59"/>
    <w:rsid w:val="00E3624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B52B98"/>
    <w:pPr>
      <w:spacing w:after="0" w:line="240" w:lineRule="auto"/>
    </w:pPr>
    <w:rPr>
      <w:rFonts w:ascii="Times New Roman" w:eastAsia="Times New Roman" w:hAnsi="Times New Roman" w:cs="Times New Roman"/>
      <w:sz w:val="24"/>
      <w:szCs w:val="24"/>
      <w:lang w:bidi="ar-SA"/>
    </w:rPr>
  </w:style>
  <w:style w:type="paragraph" w:styleId="Subtitle">
    <w:name w:val="Subtitle"/>
    <w:basedOn w:val="Normal"/>
    <w:next w:val="Normal"/>
    <w:link w:val="SubtitleChar"/>
    <w:rsid w:val="004E2CB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4E2CB6"/>
    <w:rPr>
      <w:rFonts w:asciiTheme="majorHAnsi" w:eastAsiaTheme="majorEastAsia" w:hAnsiTheme="majorHAnsi" w:cstheme="majorBidi"/>
      <w:i/>
      <w:iCs/>
      <w:color w:val="4F81BD" w:themeColor="accent1"/>
      <w:spacing w:val="15"/>
      <w:sz w:val="24"/>
      <w:szCs w:val="24"/>
    </w:rPr>
  </w:style>
  <w:style w:type="table" w:styleId="LightShading-Accent6">
    <w:name w:val="Light Shading Accent 6"/>
    <w:basedOn w:val="TableNormal"/>
    <w:uiPriority w:val="60"/>
    <w:rsid w:val="00695AC5"/>
    <w:pPr>
      <w:spacing w:after="0" w:line="240" w:lineRule="auto"/>
    </w:pPr>
    <w:rPr>
      <w:color w:val="E36C0A" w:themeColor="accent6" w:themeShade="BF"/>
      <w:lang w:bidi="ar-SA"/>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apple-converted-space">
    <w:name w:val="apple-converted-space"/>
    <w:rsid w:val="00695AC5"/>
  </w:style>
  <w:style w:type="character" w:customStyle="1" w:styleId="allowem">
    <w:name w:val="allowem"/>
    <w:basedOn w:val="DefaultParagraphFont"/>
    <w:rsid w:val="00695AC5"/>
  </w:style>
  <w:style w:type="character" w:customStyle="1" w:styleId="st1">
    <w:name w:val="st1"/>
    <w:basedOn w:val="DefaultParagraphFont"/>
    <w:rsid w:val="00695AC5"/>
  </w:style>
  <w:style w:type="paragraph" w:styleId="ListParagraph">
    <w:name w:val="List Paragraph"/>
    <w:basedOn w:val="Normal"/>
    <w:link w:val="ListParagraphChar"/>
    <w:uiPriority w:val="34"/>
    <w:rsid w:val="00695AC5"/>
    <w:pPr>
      <w:spacing w:before="120" w:after="0" w:line="360" w:lineRule="auto"/>
      <w:ind w:left="720"/>
      <w:contextualSpacing/>
    </w:pPr>
    <w:rPr>
      <w:lang w:bidi="ar-SA"/>
    </w:rPr>
  </w:style>
  <w:style w:type="character" w:customStyle="1" w:styleId="ListParagraphChar">
    <w:name w:val="List Paragraph Char"/>
    <w:link w:val="ListParagraph"/>
    <w:uiPriority w:val="34"/>
    <w:locked/>
    <w:rsid w:val="001F7B79"/>
    <w:rPr>
      <w:rFonts w:ascii="Times New Roman" w:hAnsi="Times New Roman" w:cs="Times New Roman"/>
      <w:sz w:val="24"/>
      <w:szCs w:val="24"/>
      <w:lang w:bidi="ar-SA"/>
    </w:rPr>
  </w:style>
  <w:style w:type="paragraph" w:customStyle="1" w:styleId="CETBodytext">
    <w:name w:val="CET Body text"/>
    <w:link w:val="CETBodytextCarattere"/>
    <w:rsid w:val="00695AC5"/>
    <w:pPr>
      <w:tabs>
        <w:tab w:val="right" w:pos="7100"/>
      </w:tabs>
      <w:spacing w:after="0" w:line="264" w:lineRule="auto"/>
      <w:jc w:val="both"/>
    </w:pPr>
    <w:rPr>
      <w:rFonts w:ascii="Arial" w:eastAsia="SimSun" w:hAnsi="Arial" w:cs="Times New Roman"/>
      <w:sz w:val="18"/>
      <w:szCs w:val="20"/>
      <w:lang w:bidi="ar-SA"/>
    </w:rPr>
  </w:style>
  <w:style w:type="character" w:customStyle="1" w:styleId="CETBodytextCarattere">
    <w:name w:val="CET Body text Carattere"/>
    <w:link w:val="CETBodytext"/>
    <w:rsid w:val="00695AC5"/>
    <w:rPr>
      <w:rFonts w:ascii="Arial" w:eastAsia="SimSun" w:hAnsi="Arial" w:cs="Times New Roman"/>
      <w:sz w:val="18"/>
      <w:szCs w:val="20"/>
      <w:lang w:bidi="ar-SA"/>
    </w:rPr>
  </w:style>
  <w:style w:type="paragraph" w:styleId="BodyText">
    <w:name w:val="Body Text"/>
    <w:basedOn w:val="Normal"/>
    <w:link w:val="BodyTextChar"/>
    <w:rsid w:val="00695AC5"/>
    <w:pPr>
      <w:tabs>
        <w:tab w:val="left" w:pos="288"/>
      </w:tabs>
      <w:spacing w:after="120" w:line="228" w:lineRule="auto"/>
      <w:ind w:firstLine="288"/>
    </w:pPr>
    <w:rPr>
      <w:rFonts w:eastAsia="MS Mincho"/>
      <w:sz w:val="20"/>
      <w:szCs w:val="20"/>
      <w:lang w:bidi="ar-SA"/>
    </w:rPr>
  </w:style>
  <w:style w:type="character" w:customStyle="1" w:styleId="BodyTextChar">
    <w:name w:val="Body Text Char"/>
    <w:basedOn w:val="DefaultParagraphFont"/>
    <w:link w:val="BodyText"/>
    <w:rsid w:val="00695AC5"/>
    <w:rPr>
      <w:rFonts w:ascii="Times New Roman" w:eastAsia="MS Mincho" w:hAnsi="Times New Roman" w:cs="Times New Roman"/>
      <w:sz w:val="20"/>
      <w:szCs w:val="20"/>
      <w:lang w:bidi="ar-SA"/>
    </w:rPr>
  </w:style>
  <w:style w:type="paragraph" w:customStyle="1" w:styleId="keyword">
    <w:name w:val="keyword"/>
    <w:basedOn w:val="Normal"/>
    <w:rsid w:val="005B1BCF"/>
    <w:pPr>
      <w:spacing w:after="120" w:line="240" w:lineRule="auto"/>
      <w:jc w:val="left"/>
    </w:pPr>
    <w:rPr>
      <w:sz w:val="22"/>
      <w:szCs w:val="22"/>
    </w:rPr>
  </w:style>
  <w:style w:type="paragraph" w:styleId="NormalWeb">
    <w:name w:val="Normal (Web)"/>
    <w:basedOn w:val="Normal"/>
    <w:uiPriority w:val="99"/>
    <w:unhideWhenUsed/>
    <w:rsid w:val="00136765"/>
    <w:pPr>
      <w:spacing w:before="100" w:beforeAutospacing="1" w:after="100" w:afterAutospacing="1" w:line="240" w:lineRule="auto"/>
      <w:jc w:val="left"/>
    </w:pPr>
    <w:rPr>
      <w:rFonts w:eastAsiaTheme="minorEastAsia"/>
      <w:lang w:bidi="ar-SA"/>
    </w:rPr>
  </w:style>
  <w:style w:type="paragraph" w:customStyle="1" w:styleId="papertitle">
    <w:name w:val="paper title"/>
    <w:uiPriority w:val="99"/>
    <w:rsid w:val="00136765"/>
    <w:pPr>
      <w:spacing w:after="120" w:line="240" w:lineRule="auto"/>
      <w:jc w:val="center"/>
    </w:pPr>
    <w:rPr>
      <w:rFonts w:ascii="Times New Roman" w:eastAsia="MS Mincho" w:hAnsi="Times New Roman" w:cs="Times New Roman"/>
      <w:noProof/>
      <w:sz w:val="48"/>
      <w:szCs w:val="48"/>
      <w:lang w:bidi="ar-SA"/>
    </w:rPr>
  </w:style>
  <w:style w:type="table" w:customStyle="1" w:styleId="LightShading1">
    <w:name w:val="Light Shading1"/>
    <w:basedOn w:val="TableNormal"/>
    <w:uiPriority w:val="60"/>
    <w:rsid w:val="00136765"/>
    <w:pPr>
      <w:spacing w:after="0" w:line="240" w:lineRule="auto"/>
    </w:pPr>
    <w:rPr>
      <w:color w:val="000000" w:themeColor="text1" w:themeShade="BF"/>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1">
    <w:name w:val="Plain Table 21"/>
    <w:basedOn w:val="TableNormal"/>
    <w:uiPriority w:val="42"/>
    <w:rsid w:val="00136765"/>
    <w:pPr>
      <w:spacing w:after="0" w:line="240" w:lineRule="auto"/>
      <w:jc w:val="both"/>
    </w:pPr>
    <w:rPr>
      <w:sz w:val="24"/>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
    <w:name w:val="hps"/>
    <w:basedOn w:val="DefaultParagraphFont"/>
    <w:rsid w:val="00136765"/>
  </w:style>
  <w:style w:type="table" w:customStyle="1" w:styleId="PlainTable22">
    <w:name w:val="Plain Table 22"/>
    <w:basedOn w:val="TableNormal"/>
    <w:uiPriority w:val="42"/>
    <w:rsid w:val="00136765"/>
    <w:pPr>
      <w:spacing w:after="0" w:line="240" w:lineRule="auto"/>
      <w:jc w:val="both"/>
    </w:pPr>
    <w:rPr>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horttext">
    <w:name w:val="short_text"/>
    <w:basedOn w:val="DefaultParagraphFont"/>
    <w:rsid w:val="00136765"/>
  </w:style>
  <w:style w:type="character" w:customStyle="1" w:styleId="tgc">
    <w:name w:val="_tgc"/>
    <w:basedOn w:val="DefaultParagraphFont"/>
    <w:rsid w:val="00136765"/>
  </w:style>
  <w:style w:type="character" w:customStyle="1" w:styleId="named-content">
    <w:name w:val="named-content"/>
    <w:rsid w:val="001F7B79"/>
  </w:style>
  <w:style w:type="paragraph" w:styleId="PlainText">
    <w:name w:val="Plain Text"/>
    <w:basedOn w:val="Normal"/>
    <w:link w:val="PlainTextChar"/>
    <w:uiPriority w:val="99"/>
    <w:unhideWhenUsed/>
    <w:rsid w:val="001F7B79"/>
    <w:pPr>
      <w:spacing w:before="0" w:after="0" w:line="240" w:lineRule="auto"/>
      <w:jc w:val="left"/>
    </w:pPr>
    <w:rPr>
      <w:rFonts w:ascii="Consolas" w:eastAsia="Calibri" w:hAnsi="Consolas" w:cs="Arial"/>
      <w:sz w:val="21"/>
      <w:szCs w:val="21"/>
      <w:lang w:bidi="ar-SA"/>
    </w:rPr>
  </w:style>
  <w:style w:type="character" w:customStyle="1" w:styleId="PlainTextChar">
    <w:name w:val="Plain Text Char"/>
    <w:basedOn w:val="DefaultParagraphFont"/>
    <w:link w:val="PlainText"/>
    <w:uiPriority w:val="99"/>
    <w:rsid w:val="001F7B79"/>
    <w:rPr>
      <w:rFonts w:ascii="Consolas" w:eastAsia="Calibri" w:hAnsi="Consolas" w:cs="Arial"/>
      <w:sz w:val="21"/>
      <w:szCs w:val="21"/>
      <w:lang w:bidi="ar-SA"/>
    </w:rPr>
  </w:style>
  <w:style w:type="paragraph" w:customStyle="1" w:styleId="Default">
    <w:name w:val="Default"/>
    <w:rsid w:val="001F7B79"/>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character" w:customStyle="1" w:styleId="A0">
    <w:name w:val="A0"/>
    <w:uiPriority w:val="99"/>
    <w:rsid w:val="001F7B79"/>
    <w:rPr>
      <w:rFonts w:ascii="Times" w:hAnsi="Times" w:cs="Times" w:hint="default"/>
      <w:color w:val="000000"/>
    </w:rPr>
  </w:style>
  <w:style w:type="paragraph" w:styleId="BodyTextIndent">
    <w:name w:val="Body Text Indent"/>
    <w:basedOn w:val="Normal"/>
    <w:link w:val="BodyTextIndentChar"/>
    <w:unhideWhenUsed/>
    <w:rsid w:val="001F7B79"/>
    <w:pPr>
      <w:widowControl w:val="0"/>
      <w:autoSpaceDE w:val="0"/>
      <w:autoSpaceDN w:val="0"/>
      <w:adjustRightInd w:val="0"/>
      <w:spacing w:before="0" w:after="0" w:line="273" w:lineRule="exact"/>
      <w:ind w:firstLine="724"/>
    </w:pPr>
    <w:rPr>
      <w:rFonts w:eastAsia="Times New Roman"/>
      <w:lang w:bidi="ar-SA"/>
    </w:rPr>
  </w:style>
  <w:style w:type="character" w:customStyle="1" w:styleId="BodyTextIndentChar">
    <w:name w:val="Body Text Indent Char"/>
    <w:basedOn w:val="DefaultParagraphFont"/>
    <w:link w:val="BodyTextIndent"/>
    <w:rsid w:val="001F7B79"/>
    <w:rPr>
      <w:rFonts w:ascii="Times New Roman" w:eastAsia="Times New Roman" w:hAnsi="Times New Roman" w:cs="Times New Roman"/>
      <w:sz w:val="24"/>
      <w:szCs w:val="24"/>
      <w:lang w:bidi="ar-SA"/>
    </w:rPr>
  </w:style>
  <w:style w:type="paragraph" w:styleId="BodyText2">
    <w:name w:val="Body Text 2"/>
    <w:basedOn w:val="Normal"/>
    <w:link w:val="BodyText2Char"/>
    <w:uiPriority w:val="99"/>
    <w:semiHidden/>
    <w:unhideWhenUsed/>
    <w:rsid w:val="001F7B79"/>
    <w:pPr>
      <w:spacing w:before="0" w:after="120" w:line="480" w:lineRule="auto"/>
      <w:jc w:val="left"/>
    </w:pPr>
    <w:rPr>
      <w:rFonts w:eastAsia="Calibri"/>
      <w:lang w:bidi="ar-SA"/>
    </w:rPr>
  </w:style>
  <w:style w:type="character" w:customStyle="1" w:styleId="BodyText2Char">
    <w:name w:val="Body Text 2 Char"/>
    <w:basedOn w:val="DefaultParagraphFont"/>
    <w:link w:val="BodyText2"/>
    <w:uiPriority w:val="99"/>
    <w:semiHidden/>
    <w:rsid w:val="001F7B79"/>
    <w:rPr>
      <w:rFonts w:ascii="Times New Roman" w:eastAsia="Calibri" w:hAnsi="Times New Roman" w:cs="Times New Roman"/>
      <w:sz w:val="24"/>
      <w:szCs w:val="24"/>
      <w:lang w:bidi="ar-SA"/>
    </w:rPr>
  </w:style>
  <w:style w:type="paragraph" w:styleId="Title">
    <w:name w:val="Title"/>
    <w:basedOn w:val="Normal"/>
    <w:link w:val="TitleChar"/>
    <w:qFormat/>
    <w:rsid w:val="009A2495"/>
    <w:pPr>
      <w:spacing w:after="480" w:line="240" w:lineRule="auto"/>
    </w:pPr>
    <w:rPr>
      <w:rFonts w:asciiTheme="majorHAnsi" w:eastAsia="Times New Roman" w:hAnsiTheme="majorHAnsi"/>
      <w:bCs/>
      <w:sz w:val="32"/>
      <w:lang w:bidi="ar-SA"/>
    </w:rPr>
  </w:style>
  <w:style w:type="character" w:customStyle="1" w:styleId="TitleChar">
    <w:name w:val="Title Char"/>
    <w:basedOn w:val="DefaultParagraphFont"/>
    <w:link w:val="Title"/>
    <w:rsid w:val="009A2495"/>
    <w:rPr>
      <w:rFonts w:asciiTheme="majorHAnsi" w:eastAsia="Times New Roman" w:hAnsiTheme="majorHAnsi" w:cs="Times New Roman"/>
      <w:bCs/>
      <w:sz w:val="32"/>
      <w:szCs w:val="24"/>
      <w:lang w:bidi="ar-SA"/>
    </w:rPr>
  </w:style>
  <w:style w:type="character" w:customStyle="1" w:styleId="apple-style-span">
    <w:name w:val="apple-style-span"/>
    <w:rsid w:val="001F7B79"/>
  </w:style>
  <w:style w:type="paragraph" w:customStyle="1" w:styleId="Body">
    <w:name w:val="Body"/>
    <w:basedOn w:val="Normal"/>
    <w:rsid w:val="001F7B79"/>
    <w:pPr>
      <w:spacing w:before="0" w:after="240" w:line="240" w:lineRule="auto"/>
    </w:pPr>
    <w:rPr>
      <w:rFonts w:ascii="Helvetica" w:eastAsia="Times New Roman" w:hAnsi="Helvetica"/>
      <w:sz w:val="20"/>
      <w:szCs w:val="20"/>
      <w:lang w:bidi="ar-SA"/>
    </w:rPr>
  </w:style>
  <w:style w:type="paragraph" w:styleId="HTMLPreformatted">
    <w:name w:val="HTML Preformatted"/>
    <w:basedOn w:val="Normal"/>
    <w:link w:val="HTMLPreformattedChar"/>
    <w:uiPriority w:val="99"/>
    <w:semiHidden/>
    <w:unhideWhenUsed/>
    <w:rsid w:val="001F7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val="fr-FR" w:eastAsia="fr-FR" w:bidi="ar-SA"/>
    </w:rPr>
  </w:style>
  <w:style w:type="character" w:customStyle="1" w:styleId="HTMLPreformattedChar">
    <w:name w:val="HTML Preformatted Char"/>
    <w:basedOn w:val="DefaultParagraphFont"/>
    <w:link w:val="HTMLPreformatted"/>
    <w:uiPriority w:val="99"/>
    <w:semiHidden/>
    <w:rsid w:val="001F7B79"/>
    <w:rPr>
      <w:rFonts w:ascii="Courier New" w:eastAsia="Times New Roman" w:hAnsi="Courier New" w:cs="Courier New"/>
      <w:sz w:val="20"/>
      <w:szCs w:val="20"/>
      <w:lang w:val="fr-FR" w:eastAsia="fr-FR" w:bidi="ar-SA"/>
    </w:rPr>
  </w:style>
  <w:style w:type="paragraph" w:styleId="EndnoteText">
    <w:name w:val="endnote text"/>
    <w:basedOn w:val="Normal"/>
    <w:link w:val="EndnoteTextChar"/>
    <w:uiPriority w:val="99"/>
    <w:semiHidden/>
    <w:unhideWhenUsed/>
    <w:rsid w:val="001F7B79"/>
    <w:pPr>
      <w:spacing w:before="0" w:after="0" w:line="240" w:lineRule="auto"/>
      <w:jc w:val="left"/>
    </w:pPr>
    <w:rPr>
      <w:rFonts w:ascii="Calibri" w:eastAsia="Calibri" w:hAnsi="Calibri" w:cs="Arial"/>
      <w:sz w:val="20"/>
      <w:szCs w:val="20"/>
      <w:lang w:bidi="ar-SA"/>
    </w:rPr>
  </w:style>
  <w:style w:type="character" w:customStyle="1" w:styleId="EndnoteTextChar">
    <w:name w:val="Endnote Text Char"/>
    <w:basedOn w:val="DefaultParagraphFont"/>
    <w:link w:val="EndnoteText"/>
    <w:uiPriority w:val="99"/>
    <w:semiHidden/>
    <w:rsid w:val="001F7B79"/>
    <w:rPr>
      <w:rFonts w:ascii="Calibri" w:eastAsia="Calibri" w:hAnsi="Calibri" w:cs="Arial"/>
      <w:sz w:val="20"/>
      <w:szCs w:val="20"/>
      <w:lang w:bidi="ar-SA"/>
    </w:rPr>
  </w:style>
  <w:style w:type="character" w:styleId="EndnoteReference">
    <w:name w:val="endnote reference"/>
    <w:uiPriority w:val="99"/>
    <w:semiHidden/>
    <w:unhideWhenUsed/>
    <w:rsid w:val="001F7B79"/>
    <w:rPr>
      <w:vertAlign w:val="superscript"/>
    </w:rPr>
  </w:style>
  <w:style w:type="character" w:styleId="HTMLCite">
    <w:name w:val="HTML Cite"/>
    <w:semiHidden/>
    <w:unhideWhenUsed/>
    <w:rsid w:val="001F7B79"/>
    <w:rPr>
      <w:i w:val="0"/>
      <w:iCs w:val="0"/>
      <w:color w:val="008000"/>
    </w:rPr>
  </w:style>
  <w:style w:type="character" w:styleId="Strong">
    <w:name w:val="Strong"/>
    <w:basedOn w:val="DefaultParagraphFont"/>
    <w:uiPriority w:val="22"/>
    <w:rsid w:val="00342E76"/>
    <w:rPr>
      <w:b/>
      <w:bCs/>
    </w:rPr>
  </w:style>
  <w:style w:type="paragraph" w:styleId="TOC1">
    <w:name w:val="toc 1"/>
    <w:basedOn w:val="Normal"/>
    <w:next w:val="Normal"/>
    <w:autoRedefine/>
    <w:uiPriority w:val="39"/>
    <w:unhideWhenUsed/>
    <w:rsid w:val="002D3015"/>
    <w:pPr>
      <w:tabs>
        <w:tab w:val="right" w:leader="dot" w:pos="8755"/>
      </w:tabs>
      <w:spacing w:after="100"/>
      <w:jc w:val="right"/>
    </w:pPr>
  </w:style>
  <w:style w:type="table" w:customStyle="1" w:styleId="LightShading-Accent61">
    <w:name w:val="Light Shading - Accent 61"/>
    <w:basedOn w:val="TableNormal"/>
    <w:next w:val="LightShading-Accent6"/>
    <w:uiPriority w:val="60"/>
    <w:rsid w:val="002119AC"/>
    <w:pPr>
      <w:spacing w:after="0" w:line="240" w:lineRule="auto"/>
    </w:pPr>
    <w:rPr>
      <w:rFonts w:eastAsia="Batang"/>
      <w:color w:val="393939"/>
      <w:lang w:bidi="ar-SA"/>
    </w:rPr>
    <w:tblPr>
      <w:tblStyleRowBandSize w:val="1"/>
      <w:tblStyleColBandSize w:val="1"/>
      <w:tblBorders>
        <w:top w:val="single" w:sz="8" w:space="0" w:color="4D4D4D"/>
        <w:bottom w:val="single" w:sz="8" w:space="0" w:color="4D4D4D"/>
      </w:tblBorders>
    </w:tblPr>
    <w:tblStylePr w:type="fir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la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cPr>
    </w:tblStylePr>
    <w:tblStylePr w:type="band1Horz">
      <w:tblPr/>
      <w:tcPr>
        <w:tcBorders>
          <w:left w:val="nil"/>
          <w:right w:val="nil"/>
          <w:insideH w:val="nil"/>
          <w:insideV w:val="nil"/>
        </w:tcBorders>
        <w:shd w:val="clear" w:color="auto" w:fill="D3D3D3"/>
      </w:tcPr>
    </w:tblStylePr>
  </w:style>
  <w:style w:type="paragraph" w:customStyle="1" w:styleId="IEEEAbstractHeading">
    <w:name w:val="IEEE Abstract Heading"/>
    <w:basedOn w:val="Normal"/>
    <w:next w:val="Normal"/>
    <w:link w:val="IEEEAbstractHeadingChar"/>
    <w:rsid w:val="00D61E67"/>
    <w:pPr>
      <w:adjustRightInd w:val="0"/>
      <w:snapToGrid w:val="0"/>
      <w:spacing w:before="0" w:after="0" w:line="240" w:lineRule="auto"/>
    </w:pPr>
    <w:rPr>
      <w:rFonts w:eastAsia="SimSun"/>
      <w:b/>
      <w:i/>
      <w:sz w:val="18"/>
      <w:lang w:val="en-GB" w:eastAsia="en-GB" w:bidi="ar-SA"/>
    </w:rPr>
  </w:style>
  <w:style w:type="character" w:customStyle="1" w:styleId="IEEEAbstractHeadingChar">
    <w:name w:val="IEEE Abstract Heading Char"/>
    <w:link w:val="IEEEAbstractHeading"/>
    <w:rsid w:val="00D61E67"/>
    <w:rPr>
      <w:rFonts w:ascii="Times New Roman" w:eastAsia="SimSun" w:hAnsi="Times New Roman" w:cs="Times New Roman"/>
      <w:b/>
      <w:i/>
      <w:sz w:val="18"/>
      <w:szCs w:val="24"/>
      <w:lang w:val="en-GB" w:eastAsia="en-GB" w:bidi="ar-SA"/>
    </w:rPr>
  </w:style>
  <w:style w:type="paragraph" w:customStyle="1" w:styleId="TTPReference">
    <w:name w:val="TTP Reference"/>
    <w:basedOn w:val="Normal"/>
    <w:uiPriority w:val="99"/>
    <w:rsid w:val="00FF5E67"/>
    <w:pPr>
      <w:tabs>
        <w:tab w:val="left" w:pos="426"/>
      </w:tabs>
      <w:autoSpaceDE w:val="0"/>
      <w:autoSpaceDN w:val="0"/>
      <w:spacing w:before="0" w:after="120" w:line="288" w:lineRule="atLeast"/>
    </w:pPr>
    <w:rPr>
      <w:rFonts w:eastAsia="SimSun"/>
      <w:lang w:val="de-DE" w:bidi="ar-SA"/>
    </w:rPr>
  </w:style>
  <w:style w:type="character" w:customStyle="1" w:styleId="Balk5Char">
    <w:name w:val="Başlık 5 Char"/>
    <w:basedOn w:val="DefaultParagraphFont"/>
    <w:uiPriority w:val="9"/>
    <w:rsid w:val="00FF5E67"/>
    <w:rPr>
      <w:rFonts w:ascii="Times New Roman" w:hAnsi="Times New Roman" w:cs="Times New Roman"/>
      <w:bCs/>
      <w:szCs w:val="24"/>
      <w:lang w:val="en-GB" w:bidi="fa-IR"/>
    </w:rPr>
  </w:style>
  <w:style w:type="character" w:styleId="Emphasis">
    <w:name w:val="Emphasis"/>
    <w:basedOn w:val="DefaultParagraphFont"/>
    <w:uiPriority w:val="20"/>
    <w:rsid w:val="00810802"/>
    <w:rPr>
      <w:i/>
      <w:iCs/>
    </w:rPr>
  </w:style>
  <w:style w:type="paragraph" w:styleId="TOC2">
    <w:name w:val="toc 2"/>
    <w:basedOn w:val="Normal"/>
    <w:next w:val="Normal"/>
    <w:autoRedefine/>
    <w:uiPriority w:val="39"/>
    <w:unhideWhenUsed/>
    <w:rsid w:val="000E1702"/>
    <w:pPr>
      <w:spacing w:before="0" w:after="100" w:line="259" w:lineRule="auto"/>
      <w:ind w:left="220"/>
      <w:jc w:val="left"/>
    </w:pPr>
    <w:rPr>
      <w:rFonts w:asciiTheme="minorHAnsi" w:eastAsiaTheme="minorEastAsia" w:hAnsiTheme="minorHAnsi" w:cstheme="minorBidi"/>
      <w:sz w:val="22"/>
      <w:szCs w:val="22"/>
      <w:lang w:bidi="ar-SA"/>
    </w:rPr>
  </w:style>
  <w:style w:type="paragraph" w:styleId="TOC3">
    <w:name w:val="toc 3"/>
    <w:basedOn w:val="Normal"/>
    <w:next w:val="Normal"/>
    <w:autoRedefine/>
    <w:uiPriority w:val="39"/>
    <w:unhideWhenUsed/>
    <w:rsid w:val="000E1702"/>
    <w:pPr>
      <w:spacing w:before="0" w:after="100" w:line="259" w:lineRule="auto"/>
      <w:ind w:left="440"/>
      <w:jc w:val="left"/>
    </w:pPr>
    <w:rPr>
      <w:rFonts w:asciiTheme="minorHAnsi" w:eastAsiaTheme="minorEastAsia" w:hAnsiTheme="minorHAnsi" w:cstheme="minorBidi"/>
      <w:sz w:val="22"/>
      <w:szCs w:val="22"/>
      <w:lang w:bidi="ar-SA"/>
    </w:rPr>
  </w:style>
  <w:style w:type="paragraph" w:styleId="TOC4">
    <w:name w:val="toc 4"/>
    <w:basedOn w:val="Normal"/>
    <w:next w:val="Normal"/>
    <w:autoRedefine/>
    <w:uiPriority w:val="39"/>
    <w:unhideWhenUsed/>
    <w:rsid w:val="000E1702"/>
    <w:pPr>
      <w:spacing w:before="0" w:after="100" w:line="259" w:lineRule="auto"/>
      <w:ind w:left="660"/>
      <w:jc w:val="left"/>
    </w:pPr>
    <w:rPr>
      <w:rFonts w:asciiTheme="minorHAnsi" w:eastAsiaTheme="minorEastAsia" w:hAnsiTheme="minorHAnsi" w:cstheme="minorBidi"/>
      <w:sz w:val="22"/>
      <w:szCs w:val="22"/>
      <w:lang w:bidi="ar-SA"/>
    </w:rPr>
  </w:style>
  <w:style w:type="paragraph" w:styleId="TOC5">
    <w:name w:val="toc 5"/>
    <w:basedOn w:val="Normal"/>
    <w:next w:val="Normal"/>
    <w:autoRedefine/>
    <w:uiPriority w:val="39"/>
    <w:unhideWhenUsed/>
    <w:rsid w:val="000E1702"/>
    <w:pPr>
      <w:spacing w:before="0" w:after="100" w:line="259" w:lineRule="auto"/>
      <w:ind w:left="880"/>
      <w:jc w:val="left"/>
    </w:pPr>
    <w:rPr>
      <w:rFonts w:asciiTheme="minorHAnsi" w:eastAsiaTheme="minorEastAsia" w:hAnsiTheme="minorHAnsi" w:cstheme="minorBidi"/>
      <w:sz w:val="22"/>
      <w:szCs w:val="22"/>
      <w:lang w:bidi="ar-SA"/>
    </w:rPr>
  </w:style>
  <w:style w:type="paragraph" w:styleId="TOC6">
    <w:name w:val="toc 6"/>
    <w:basedOn w:val="Normal"/>
    <w:next w:val="Normal"/>
    <w:autoRedefine/>
    <w:uiPriority w:val="39"/>
    <w:unhideWhenUsed/>
    <w:rsid w:val="000E1702"/>
    <w:pPr>
      <w:spacing w:before="0" w:after="100" w:line="259" w:lineRule="auto"/>
      <w:ind w:left="1100"/>
      <w:jc w:val="left"/>
    </w:pPr>
    <w:rPr>
      <w:rFonts w:asciiTheme="minorHAnsi" w:eastAsiaTheme="minorEastAsia" w:hAnsiTheme="minorHAnsi" w:cstheme="minorBidi"/>
      <w:sz w:val="22"/>
      <w:szCs w:val="22"/>
      <w:lang w:bidi="ar-SA"/>
    </w:rPr>
  </w:style>
  <w:style w:type="paragraph" w:styleId="TOC7">
    <w:name w:val="toc 7"/>
    <w:basedOn w:val="Normal"/>
    <w:next w:val="Normal"/>
    <w:autoRedefine/>
    <w:uiPriority w:val="39"/>
    <w:unhideWhenUsed/>
    <w:rsid w:val="000E1702"/>
    <w:pPr>
      <w:spacing w:before="0" w:after="100" w:line="259" w:lineRule="auto"/>
      <w:ind w:left="1320"/>
      <w:jc w:val="left"/>
    </w:pPr>
    <w:rPr>
      <w:rFonts w:asciiTheme="minorHAnsi" w:eastAsiaTheme="minorEastAsia" w:hAnsiTheme="minorHAnsi" w:cstheme="minorBidi"/>
      <w:sz w:val="22"/>
      <w:szCs w:val="22"/>
      <w:lang w:bidi="ar-SA"/>
    </w:rPr>
  </w:style>
  <w:style w:type="paragraph" w:styleId="TOC8">
    <w:name w:val="toc 8"/>
    <w:basedOn w:val="Normal"/>
    <w:next w:val="Normal"/>
    <w:autoRedefine/>
    <w:uiPriority w:val="39"/>
    <w:unhideWhenUsed/>
    <w:rsid w:val="000E1702"/>
    <w:pPr>
      <w:spacing w:before="0" w:after="100" w:line="259" w:lineRule="auto"/>
      <w:ind w:left="1540"/>
      <w:jc w:val="left"/>
    </w:pPr>
    <w:rPr>
      <w:rFonts w:asciiTheme="minorHAnsi" w:eastAsiaTheme="minorEastAsia" w:hAnsiTheme="minorHAnsi" w:cstheme="minorBidi"/>
      <w:sz w:val="22"/>
      <w:szCs w:val="22"/>
      <w:lang w:bidi="ar-SA"/>
    </w:rPr>
  </w:style>
  <w:style w:type="paragraph" w:styleId="TOC9">
    <w:name w:val="toc 9"/>
    <w:basedOn w:val="Normal"/>
    <w:next w:val="Normal"/>
    <w:autoRedefine/>
    <w:uiPriority w:val="39"/>
    <w:unhideWhenUsed/>
    <w:rsid w:val="000E1702"/>
    <w:pPr>
      <w:spacing w:before="0" w:after="100" w:line="259" w:lineRule="auto"/>
      <w:ind w:left="1760"/>
      <w:jc w:val="left"/>
    </w:pPr>
    <w:rPr>
      <w:rFonts w:asciiTheme="minorHAnsi" w:eastAsiaTheme="minorEastAsia" w:hAnsiTheme="minorHAnsi" w:cstheme="minorBidi"/>
      <w:sz w:val="22"/>
      <w:szCs w:val="22"/>
      <w:lang w:bidi="ar-SA"/>
    </w:rPr>
  </w:style>
  <w:style w:type="table" w:customStyle="1" w:styleId="LightShading-Accent11">
    <w:name w:val="Light Shading - Accent 11"/>
    <w:basedOn w:val="TableNormal"/>
    <w:uiPriority w:val="60"/>
    <w:unhideWhenUsed/>
    <w:rsid w:val="00D36A9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2730B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730BE"/>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35591"/>
    <w:rPr>
      <w:rFonts w:ascii="Calibri" w:eastAsia="Calibri" w:hAnsi="Calibri" w:cs="Times New Roman"/>
      <w:sz w:val="20"/>
      <w:szCs w:val="20"/>
      <w:lang w:bidi="ar-SA"/>
    </w:rPr>
  </w:style>
  <w:style w:type="paragraph" w:styleId="CommentText">
    <w:name w:val="annotation text"/>
    <w:basedOn w:val="Normal"/>
    <w:link w:val="CommentTextChar"/>
    <w:uiPriority w:val="99"/>
    <w:semiHidden/>
    <w:unhideWhenUsed/>
    <w:rsid w:val="00F35591"/>
    <w:pPr>
      <w:spacing w:before="0" w:line="240" w:lineRule="auto"/>
      <w:jc w:val="left"/>
    </w:pPr>
    <w:rPr>
      <w:rFonts w:ascii="Calibri" w:eastAsia="Calibri" w:hAnsi="Calibri"/>
      <w:sz w:val="20"/>
      <w:szCs w:val="20"/>
      <w:lang w:bidi="ar-SA"/>
    </w:rPr>
  </w:style>
  <w:style w:type="character" w:customStyle="1" w:styleId="EndNoteBibliographyChar">
    <w:name w:val="EndNote Bibliography Char"/>
    <w:link w:val="EndNoteBibliography"/>
    <w:locked/>
    <w:rsid w:val="00F35591"/>
    <w:rPr>
      <w:rFonts w:ascii="Times New Roman" w:hAnsi="Times New Roman" w:cs="Times New Roman"/>
      <w:noProof/>
      <w:sz w:val="24"/>
    </w:rPr>
  </w:style>
  <w:style w:type="paragraph" w:customStyle="1" w:styleId="EndNoteBibliography">
    <w:name w:val="EndNote Bibliography"/>
    <w:basedOn w:val="Normal"/>
    <w:link w:val="EndNoteBibliographyChar"/>
    <w:rsid w:val="00F35591"/>
    <w:pPr>
      <w:spacing w:before="0" w:line="240" w:lineRule="auto"/>
    </w:pPr>
    <w:rPr>
      <w:noProof/>
      <w:szCs w:val="22"/>
    </w:rPr>
  </w:style>
  <w:style w:type="paragraph" w:customStyle="1" w:styleId="EndNoteBibliographyTitle">
    <w:name w:val="EndNote Bibliography Title"/>
    <w:basedOn w:val="Normal"/>
    <w:link w:val="EndNoteBibliographyTitleChar"/>
    <w:rsid w:val="00F35591"/>
    <w:pPr>
      <w:spacing w:before="0" w:after="0" w:line="240" w:lineRule="auto"/>
      <w:jc w:val="center"/>
    </w:pPr>
    <w:rPr>
      <w:rFonts w:eastAsia="Batang"/>
      <w:noProof/>
      <w:szCs w:val="20"/>
      <w:lang w:bidi="ar-SA"/>
    </w:rPr>
  </w:style>
  <w:style w:type="character" w:customStyle="1" w:styleId="EndNoteBibliographyTitleChar">
    <w:name w:val="EndNote Bibliography Title Char"/>
    <w:link w:val="EndNoteBibliographyTitle"/>
    <w:rsid w:val="00F35591"/>
    <w:rPr>
      <w:rFonts w:ascii="Times New Roman" w:eastAsia="Batang" w:hAnsi="Times New Roman" w:cs="Times New Roman"/>
      <w:noProof/>
      <w:sz w:val="24"/>
      <w:szCs w:val="20"/>
      <w:lang w:bidi="ar-SA"/>
    </w:rPr>
  </w:style>
  <w:style w:type="paragraph" w:customStyle="1" w:styleId="EndNoteCategoryHeading">
    <w:name w:val="EndNote Category Heading"/>
    <w:basedOn w:val="Normal"/>
    <w:link w:val="EndNoteCategoryHeadingChar"/>
    <w:rsid w:val="00F35591"/>
    <w:pPr>
      <w:spacing w:before="120" w:after="120" w:line="360" w:lineRule="auto"/>
      <w:jc w:val="left"/>
    </w:pPr>
    <w:rPr>
      <w:b/>
      <w:noProof/>
      <w:lang w:bidi="ar-SA"/>
    </w:rPr>
  </w:style>
  <w:style w:type="character" w:customStyle="1" w:styleId="EndNoteCategoryHeadingChar">
    <w:name w:val="EndNote Category Heading Char"/>
    <w:basedOn w:val="DefaultParagraphFont"/>
    <w:link w:val="EndNoteCategoryHeading"/>
    <w:rsid w:val="00F35591"/>
    <w:rPr>
      <w:rFonts w:ascii="Times New Roman" w:hAnsi="Times New Roman" w:cs="Times New Roman"/>
      <w:b/>
      <w:noProof/>
      <w:sz w:val="24"/>
      <w:szCs w:val="24"/>
      <w:lang w:bidi="ar-SA"/>
    </w:rPr>
  </w:style>
  <w:style w:type="paragraph" w:customStyle="1" w:styleId="references">
    <w:name w:val="references"/>
    <w:uiPriority w:val="99"/>
    <w:rsid w:val="00E14924"/>
    <w:pPr>
      <w:numPr>
        <w:numId w:val="21"/>
      </w:numPr>
      <w:spacing w:after="50" w:line="180" w:lineRule="exact"/>
      <w:jc w:val="both"/>
    </w:pPr>
    <w:rPr>
      <w:rFonts w:ascii="Times New Roman" w:eastAsia="Times New Roman" w:hAnsi="Times New Roman" w:cs="Times New Roman"/>
      <w:noProof/>
      <w:sz w:val="16"/>
      <w:szCs w:val="16"/>
      <w:lang w:bidi="ar-SA"/>
    </w:rPr>
  </w:style>
  <w:style w:type="paragraph" w:customStyle="1" w:styleId="Subsubsection">
    <w:name w:val="Subsubsection"/>
    <w:next w:val="Normal"/>
    <w:rsid w:val="00E87FAE"/>
    <w:pPr>
      <w:spacing w:before="240" w:after="0" w:line="240" w:lineRule="auto"/>
    </w:pPr>
    <w:rPr>
      <w:rFonts w:ascii="Times" w:eastAsia="SimSun" w:hAnsi="Times" w:cs="Times New Roman"/>
      <w:i/>
      <w:iCs/>
      <w:color w:val="000000"/>
      <w:lang w:val="en-GB" w:bidi="ar-SA"/>
    </w:rPr>
  </w:style>
  <w:style w:type="paragraph" w:customStyle="1" w:styleId="Section">
    <w:name w:val="Section"/>
    <w:next w:val="Normal"/>
    <w:rsid w:val="00E87FAE"/>
    <w:pPr>
      <w:spacing w:before="240" w:after="0" w:line="240" w:lineRule="auto"/>
    </w:pPr>
    <w:rPr>
      <w:rFonts w:ascii="Times" w:eastAsia="SimSun" w:hAnsi="Times" w:cs="Times New Roman"/>
      <w:b/>
      <w:iCs/>
      <w:color w:val="000000"/>
      <w:lang w:val="en-GB" w:bidi="ar-SA"/>
    </w:rPr>
  </w:style>
  <w:style w:type="paragraph" w:customStyle="1" w:styleId="Subsection">
    <w:name w:val="Subsection"/>
    <w:next w:val="Normal"/>
    <w:rsid w:val="00E87FAE"/>
    <w:pPr>
      <w:spacing w:before="240" w:after="0" w:line="240" w:lineRule="auto"/>
    </w:pPr>
    <w:rPr>
      <w:rFonts w:ascii="Times" w:eastAsia="SimSun" w:hAnsi="Times" w:cs="Times New Roman"/>
      <w:iCs/>
      <w:color w:val="000000"/>
      <w:lang w:val="en-GB" w:bidi="ar-SA"/>
    </w:rPr>
  </w:style>
  <w:style w:type="paragraph" w:styleId="BodyText3">
    <w:name w:val="Body Text 3"/>
    <w:basedOn w:val="Normal"/>
    <w:link w:val="BodyText3Char"/>
    <w:uiPriority w:val="99"/>
    <w:semiHidden/>
    <w:unhideWhenUsed/>
    <w:rsid w:val="00EF48FB"/>
    <w:pPr>
      <w:spacing w:before="120" w:after="120" w:line="360" w:lineRule="auto"/>
    </w:pPr>
    <w:rPr>
      <w:rFonts w:eastAsia="Calibri"/>
      <w:sz w:val="16"/>
      <w:szCs w:val="16"/>
      <w:lang w:bidi="ar-SA"/>
    </w:rPr>
  </w:style>
  <w:style w:type="character" w:customStyle="1" w:styleId="BodyText3Char">
    <w:name w:val="Body Text 3 Char"/>
    <w:basedOn w:val="DefaultParagraphFont"/>
    <w:link w:val="BodyText3"/>
    <w:uiPriority w:val="99"/>
    <w:semiHidden/>
    <w:rsid w:val="00EF48FB"/>
    <w:rPr>
      <w:rFonts w:ascii="Times New Roman" w:eastAsia="Calibri" w:hAnsi="Times New Roman" w:cs="Times New Roman"/>
      <w:sz w:val="16"/>
      <w:szCs w:val="16"/>
      <w:lang w:bidi="ar-SA"/>
    </w:rPr>
  </w:style>
  <w:style w:type="paragraph" w:customStyle="1" w:styleId="desc">
    <w:name w:val="desc"/>
    <w:basedOn w:val="Normal"/>
    <w:rsid w:val="00EF48FB"/>
    <w:pPr>
      <w:spacing w:before="100" w:beforeAutospacing="1" w:after="100" w:afterAutospacing="1" w:line="240" w:lineRule="auto"/>
      <w:jc w:val="left"/>
    </w:pPr>
    <w:rPr>
      <w:rFonts w:eastAsia="Times New Roman"/>
      <w:lang w:bidi="ar-SA"/>
    </w:rPr>
  </w:style>
  <w:style w:type="paragraph" w:customStyle="1" w:styleId="details">
    <w:name w:val="details"/>
    <w:basedOn w:val="Normal"/>
    <w:rsid w:val="00EF48FB"/>
    <w:pPr>
      <w:spacing w:before="100" w:beforeAutospacing="1" w:after="100" w:afterAutospacing="1" w:line="240" w:lineRule="auto"/>
      <w:jc w:val="left"/>
    </w:pPr>
    <w:rPr>
      <w:rFonts w:eastAsia="Times New Roman"/>
      <w:lang w:bidi="ar-SA"/>
    </w:rPr>
  </w:style>
  <w:style w:type="character" w:customStyle="1" w:styleId="jrnl">
    <w:name w:val="jrnl"/>
    <w:rsid w:val="00EF48FB"/>
  </w:style>
  <w:style w:type="table" w:customStyle="1" w:styleId="GridTable41">
    <w:name w:val="Grid Table 41"/>
    <w:basedOn w:val="TableNormal"/>
    <w:uiPriority w:val="49"/>
    <w:rsid w:val="0053513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AC77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TableGridLight1">
    <w:name w:val="Table Grid Light1"/>
    <w:basedOn w:val="TableNormal"/>
    <w:uiPriority w:val="40"/>
    <w:rsid w:val="00AC77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93743A"/>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126DA"/>
    <w:rPr>
      <w:color w:val="605E5C"/>
      <w:shd w:val="clear" w:color="auto" w:fill="E1DFDD"/>
    </w:rPr>
  </w:style>
  <w:style w:type="paragraph" w:customStyle="1" w:styleId="body0">
    <w:name w:val="body"/>
    <w:basedOn w:val="Normal"/>
    <w:link w:val="bodyChar"/>
    <w:qFormat/>
    <w:rsid w:val="00FC6DF9"/>
    <w:pPr>
      <w:spacing w:before="80" w:after="80"/>
      <w:ind w:firstLine="340"/>
    </w:pPr>
    <w:rPr>
      <w:rFonts w:asciiTheme="majorHAnsi" w:hAnsiTheme="majorHAnsi"/>
      <w:noProof/>
      <w:sz w:val="22"/>
      <w:szCs w:val="22"/>
    </w:rPr>
  </w:style>
  <w:style w:type="paragraph" w:customStyle="1" w:styleId="head1">
    <w:name w:val="head 1"/>
    <w:basedOn w:val="Normal"/>
    <w:link w:val="head1Char"/>
    <w:qFormat/>
    <w:rsid w:val="00452F50"/>
    <w:pPr>
      <w:numPr>
        <w:numId w:val="34"/>
      </w:numPr>
      <w:spacing w:after="120" w:line="360" w:lineRule="auto"/>
      <w:jc w:val="left"/>
    </w:pPr>
    <w:rPr>
      <w:rFonts w:asciiTheme="majorHAnsi" w:hAnsiTheme="majorHAnsi"/>
      <w:b/>
      <w:iCs/>
      <w:noProof/>
      <w:sz w:val="22"/>
      <w:szCs w:val="22"/>
    </w:rPr>
  </w:style>
  <w:style w:type="character" w:customStyle="1" w:styleId="bodyChar">
    <w:name w:val="body Char"/>
    <w:basedOn w:val="DefaultParagraphFont"/>
    <w:link w:val="body0"/>
    <w:rsid w:val="00FC6DF9"/>
    <w:rPr>
      <w:rFonts w:asciiTheme="majorHAnsi" w:hAnsiTheme="majorHAnsi" w:cs="Times New Roman"/>
      <w:noProof/>
    </w:rPr>
  </w:style>
  <w:style w:type="paragraph" w:customStyle="1" w:styleId="head2">
    <w:name w:val="head 2"/>
    <w:basedOn w:val="Normal"/>
    <w:link w:val="head2Char"/>
    <w:qFormat/>
    <w:rsid w:val="003158AB"/>
    <w:pPr>
      <w:numPr>
        <w:ilvl w:val="1"/>
        <w:numId w:val="34"/>
      </w:numPr>
      <w:spacing w:before="80" w:after="80" w:line="240" w:lineRule="auto"/>
      <w:jc w:val="left"/>
    </w:pPr>
    <w:rPr>
      <w:rFonts w:asciiTheme="majorHAnsi" w:hAnsiTheme="majorHAnsi"/>
      <w:b/>
      <w:bCs/>
      <w:noProof/>
      <w:sz w:val="22"/>
    </w:rPr>
  </w:style>
  <w:style w:type="character" w:customStyle="1" w:styleId="head1Char">
    <w:name w:val="head 1 Char"/>
    <w:basedOn w:val="DefaultParagraphFont"/>
    <w:link w:val="head1"/>
    <w:rsid w:val="00452F50"/>
    <w:rPr>
      <w:rFonts w:asciiTheme="majorHAnsi" w:hAnsiTheme="majorHAnsi" w:cs="Times New Roman"/>
      <w:b/>
      <w:iCs/>
      <w:noProof/>
    </w:rPr>
  </w:style>
  <w:style w:type="numbering" w:customStyle="1" w:styleId="head2numberingstyle2">
    <w:name w:val="head 2 numbering style 2"/>
    <w:uiPriority w:val="99"/>
    <w:rsid w:val="009915BA"/>
    <w:pPr>
      <w:numPr>
        <w:numId w:val="32"/>
      </w:numPr>
    </w:pPr>
  </w:style>
  <w:style w:type="character" w:customStyle="1" w:styleId="head2Char">
    <w:name w:val="head 2 Char"/>
    <w:basedOn w:val="DefaultParagraphFont"/>
    <w:link w:val="head2"/>
    <w:rsid w:val="003158AB"/>
    <w:rPr>
      <w:rFonts w:asciiTheme="majorHAnsi" w:hAnsiTheme="majorHAnsi" w:cs="Times New Roman"/>
      <w:b/>
      <w:bCs/>
      <w:noProof/>
      <w:szCs w:val="24"/>
    </w:rPr>
  </w:style>
  <w:style w:type="paragraph" w:customStyle="1" w:styleId="head3">
    <w:name w:val="head 3"/>
    <w:basedOn w:val="body0"/>
    <w:link w:val="head3Char"/>
    <w:qFormat/>
    <w:rsid w:val="003158AB"/>
    <w:pPr>
      <w:numPr>
        <w:ilvl w:val="2"/>
        <w:numId w:val="34"/>
      </w:numPr>
      <w:spacing w:before="120" w:after="120"/>
    </w:pPr>
    <w:rPr>
      <w:b/>
      <w:sz w:val="20"/>
      <w:szCs w:val="20"/>
    </w:rPr>
  </w:style>
  <w:style w:type="paragraph" w:customStyle="1" w:styleId="Figures">
    <w:name w:val="Figures"/>
    <w:basedOn w:val="Normal"/>
    <w:link w:val="FiguresChar"/>
    <w:qFormat/>
    <w:rsid w:val="006B4B2F"/>
    <w:pPr>
      <w:tabs>
        <w:tab w:val="left" w:pos="987"/>
      </w:tabs>
      <w:spacing w:before="0" w:after="240"/>
      <w:jc w:val="center"/>
    </w:pPr>
    <w:rPr>
      <w:rFonts w:asciiTheme="majorHAnsi" w:hAnsiTheme="majorHAnsi"/>
      <w:bCs/>
      <w:sz w:val="18"/>
      <w:szCs w:val="18"/>
    </w:rPr>
  </w:style>
  <w:style w:type="character" w:customStyle="1" w:styleId="head3Char">
    <w:name w:val="head 3 Char"/>
    <w:basedOn w:val="bodyChar"/>
    <w:link w:val="head3"/>
    <w:rsid w:val="003158AB"/>
    <w:rPr>
      <w:rFonts w:asciiTheme="majorHAnsi" w:hAnsiTheme="majorHAnsi" w:cs="Times New Roman"/>
      <w:b/>
      <w:noProof/>
      <w:sz w:val="20"/>
      <w:szCs w:val="20"/>
    </w:rPr>
  </w:style>
  <w:style w:type="paragraph" w:customStyle="1" w:styleId="Tables">
    <w:name w:val="Tables"/>
    <w:basedOn w:val="Figures"/>
    <w:link w:val="TablesChar"/>
    <w:qFormat/>
    <w:rsid w:val="008F022E"/>
    <w:pPr>
      <w:spacing w:before="240" w:after="120"/>
    </w:pPr>
  </w:style>
  <w:style w:type="character" w:customStyle="1" w:styleId="FiguresChar">
    <w:name w:val="Figures Char"/>
    <w:basedOn w:val="DefaultParagraphFont"/>
    <w:link w:val="Figures"/>
    <w:rsid w:val="006B4B2F"/>
    <w:rPr>
      <w:rFonts w:asciiTheme="majorHAnsi" w:hAnsiTheme="majorHAnsi" w:cs="Times New Roman"/>
      <w:bCs/>
      <w:sz w:val="18"/>
      <w:szCs w:val="18"/>
    </w:rPr>
  </w:style>
  <w:style w:type="paragraph" w:customStyle="1" w:styleId="head0">
    <w:name w:val="head 0"/>
    <w:basedOn w:val="Normal"/>
    <w:link w:val="head0Char"/>
    <w:qFormat/>
    <w:rsid w:val="00245305"/>
    <w:pPr>
      <w:autoSpaceDE w:val="0"/>
      <w:autoSpaceDN w:val="0"/>
      <w:adjustRightInd w:val="0"/>
      <w:spacing w:after="120" w:line="360" w:lineRule="auto"/>
      <w:jc w:val="left"/>
    </w:pPr>
    <w:rPr>
      <w:b/>
      <w:bCs/>
      <w:sz w:val="22"/>
      <w:szCs w:val="20"/>
    </w:rPr>
  </w:style>
  <w:style w:type="character" w:customStyle="1" w:styleId="TablesChar">
    <w:name w:val="Tables Char"/>
    <w:basedOn w:val="FiguresChar"/>
    <w:link w:val="Tables"/>
    <w:rsid w:val="008F022E"/>
    <w:rPr>
      <w:rFonts w:asciiTheme="majorHAnsi" w:hAnsiTheme="majorHAnsi" w:cs="Times New Roman"/>
      <w:bCs/>
      <w:sz w:val="18"/>
      <w:szCs w:val="18"/>
    </w:rPr>
  </w:style>
  <w:style w:type="paragraph" w:customStyle="1" w:styleId="Refrences">
    <w:name w:val="Refrences"/>
    <w:basedOn w:val="Normal"/>
    <w:link w:val="RefrencesChar"/>
    <w:qFormat/>
    <w:rsid w:val="00186A53"/>
    <w:pPr>
      <w:spacing w:after="0" w:line="240" w:lineRule="auto"/>
      <w:ind w:left="567" w:hanging="567"/>
    </w:pPr>
    <w:rPr>
      <w:rFonts w:asciiTheme="majorHAnsi" w:hAnsiTheme="majorHAnsi"/>
      <w:sz w:val="20"/>
    </w:rPr>
  </w:style>
  <w:style w:type="character" w:customStyle="1" w:styleId="head0Char">
    <w:name w:val="head 0 Char"/>
    <w:basedOn w:val="DefaultParagraphFont"/>
    <w:link w:val="head0"/>
    <w:rsid w:val="00245305"/>
    <w:rPr>
      <w:rFonts w:ascii="Times New Roman" w:hAnsi="Times New Roman" w:cs="Times New Roman"/>
      <w:b/>
      <w:bCs/>
      <w:szCs w:val="20"/>
    </w:rPr>
  </w:style>
  <w:style w:type="character" w:customStyle="1" w:styleId="RefrencesChar">
    <w:name w:val="Refrences Char"/>
    <w:basedOn w:val="DefaultParagraphFont"/>
    <w:link w:val="Refrences"/>
    <w:rsid w:val="00186A53"/>
    <w:rPr>
      <w:rFonts w:asciiTheme="majorHAnsi" w:hAnsiTheme="majorHAnsi" w:cs="Times New Roman"/>
      <w:sz w:val="20"/>
      <w:szCs w:val="24"/>
    </w:rPr>
  </w:style>
  <w:style w:type="paragraph" w:customStyle="1" w:styleId="Authors">
    <w:name w:val="Authors"/>
    <w:basedOn w:val="Heading3"/>
    <w:link w:val="AuthorsChar"/>
    <w:qFormat/>
    <w:rsid w:val="006B459E"/>
    <w:pPr>
      <w:spacing w:after="160"/>
      <w:jc w:val="both"/>
    </w:pPr>
    <w:rPr>
      <w:rFonts w:asciiTheme="majorHAnsi" w:hAnsiTheme="majorHAnsi"/>
      <w:i w:val="0"/>
      <w:sz w:val="22"/>
      <w:szCs w:val="22"/>
      <w:lang w:val="es-CO"/>
    </w:rPr>
  </w:style>
  <w:style w:type="paragraph" w:customStyle="1" w:styleId="affiliations">
    <w:name w:val="affiliations"/>
    <w:basedOn w:val="Heading3"/>
    <w:link w:val="affiliationsChar"/>
    <w:qFormat/>
    <w:rsid w:val="006B459E"/>
    <w:pPr>
      <w:spacing w:after="480"/>
      <w:jc w:val="both"/>
    </w:pPr>
    <w:rPr>
      <w:rFonts w:asciiTheme="majorHAnsi" w:hAnsiTheme="majorHAnsi"/>
      <w:noProof/>
      <w:sz w:val="18"/>
      <w:szCs w:val="18"/>
    </w:rPr>
  </w:style>
  <w:style w:type="character" w:customStyle="1" w:styleId="AuthorsChar">
    <w:name w:val="Authors Char"/>
    <w:basedOn w:val="Heading3Char"/>
    <w:link w:val="Authors"/>
    <w:rsid w:val="006B459E"/>
    <w:rPr>
      <w:rFonts w:asciiTheme="majorHAnsi" w:eastAsiaTheme="majorEastAsia" w:hAnsiTheme="majorHAnsi" w:cs="Cambria"/>
      <w:i w:val="0"/>
      <w:iCs/>
      <w:sz w:val="20"/>
      <w:szCs w:val="20"/>
      <w:lang w:val="es-CO"/>
    </w:rPr>
  </w:style>
  <w:style w:type="paragraph" w:customStyle="1" w:styleId="keywords">
    <w:name w:val="keywords"/>
    <w:basedOn w:val="Normal"/>
    <w:link w:val="keywordsChar"/>
    <w:qFormat/>
    <w:rsid w:val="0017448B"/>
    <w:pPr>
      <w:spacing w:before="0" w:after="0" w:line="240" w:lineRule="auto"/>
    </w:pPr>
    <w:rPr>
      <w:rFonts w:asciiTheme="majorHAnsi" w:hAnsiTheme="majorHAnsi"/>
      <w:sz w:val="16"/>
      <w:szCs w:val="16"/>
      <w:lang w:bidi="ar-SA"/>
    </w:rPr>
  </w:style>
  <w:style w:type="character" w:customStyle="1" w:styleId="affiliationsChar">
    <w:name w:val="affiliations Char"/>
    <w:basedOn w:val="Heading3Char"/>
    <w:link w:val="affiliations"/>
    <w:rsid w:val="006B459E"/>
    <w:rPr>
      <w:rFonts w:asciiTheme="majorHAnsi" w:eastAsiaTheme="majorEastAsia" w:hAnsiTheme="majorHAnsi" w:cs="Cambria"/>
      <w:i/>
      <w:iCs/>
      <w:noProof/>
      <w:sz w:val="18"/>
      <w:szCs w:val="18"/>
    </w:rPr>
  </w:style>
  <w:style w:type="paragraph" w:customStyle="1" w:styleId="DOI">
    <w:name w:val="DOI"/>
    <w:basedOn w:val="Refrences"/>
    <w:link w:val="DOIChar"/>
    <w:qFormat/>
    <w:rsid w:val="00186A53"/>
    <w:pPr>
      <w:spacing w:before="0" w:after="240"/>
      <w:ind w:left="0" w:firstLine="567"/>
    </w:pPr>
  </w:style>
  <w:style w:type="character" w:customStyle="1" w:styleId="keywordsChar">
    <w:name w:val="keywords Char"/>
    <w:basedOn w:val="DefaultParagraphFont"/>
    <w:link w:val="keywords"/>
    <w:rsid w:val="0017448B"/>
    <w:rPr>
      <w:rFonts w:asciiTheme="majorHAnsi" w:hAnsiTheme="majorHAnsi" w:cs="Times New Roman"/>
      <w:sz w:val="16"/>
      <w:szCs w:val="16"/>
      <w:lang w:bidi="ar-SA"/>
    </w:rPr>
  </w:style>
  <w:style w:type="character" w:customStyle="1" w:styleId="DOIChar">
    <w:name w:val="DOI Char"/>
    <w:basedOn w:val="RefrencesChar"/>
    <w:link w:val="DOI"/>
    <w:rsid w:val="00186A53"/>
    <w:rPr>
      <w:rFonts w:asciiTheme="majorHAnsi" w:hAnsiTheme="majorHAnsi" w:cs="Times New Roman"/>
      <w:sz w:val="20"/>
      <w:szCs w:val="24"/>
    </w:rPr>
  </w:style>
  <w:style w:type="character" w:styleId="FollowedHyperlink">
    <w:name w:val="FollowedHyperlink"/>
    <w:basedOn w:val="DefaultParagraphFont"/>
    <w:uiPriority w:val="99"/>
    <w:semiHidden/>
    <w:unhideWhenUsed/>
    <w:rsid w:val="00BF06EB"/>
    <w:rPr>
      <w:color w:val="800080" w:themeColor="followedHyperlink"/>
      <w:u w:val="single"/>
    </w:rPr>
  </w:style>
  <w:style w:type="character" w:customStyle="1" w:styleId="UnresolvedMention">
    <w:name w:val="Unresolved Mention"/>
    <w:basedOn w:val="DefaultParagraphFont"/>
    <w:uiPriority w:val="99"/>
    <w:semiHidden/>
    <w:unhideWhenUsed/>
    <w:rsid w:val="005E5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6043">
      <w:bodyDiv w:val="1"/>
      <w:marLeft w:val="0"/>
      <w:marRight w:val="0"/>
      <w:marTop w:val="0"/>
      <w:marBottom w:val="0"/>
      <w:divBdr>
        <w:top w:val="none" w:sz="0" w:space="0" w:color="auto"/>
        <w:left w:val="none" w:sz="0" w:space="0" w:color="auto"/>
        <w:bottom w:val="none" w:sz="0" w:space="0" w:color="auto"/>
        <w:right w:val="none" w:sz="0" w:space="0" w:color="auto"/>
      </w:divBdr>
      <w:divsChild>
        <w:div w:id="810250561">
          <w:marLeft w:val="0"/>
          <w:marRight w:val="0"/>
          <w:marTop w:val="0"/>
          <w:marBottom w:val="0"/>
          <w:divBdr>
            <w:top w:val="none" w:sz="0" w:space="0" w:color="auto"/>
            <w:left w:val="none" w:sz="0" w:space="0" w:color="auto"/>
            <w:bottom w:val="none" w:sz="0" w:space="0" w:color="auto"/>
            <w:right w:val="none" w:sz="0" w:space="0" w:color="auto"/>
          </w:divBdr>
        </w:div>
      </w:divsChild>
    </w:div>
    <w:div w:id="573317333">
      <w:bodyDiv w:val="1"/>
      <w:marLeft w:val="0"/>
      <w:marRight w:val="0"/>
      <w:marTop w:val="0"/>
      <w:marBottom w:val="0"/>
      <w:divBdr>
        <w:top w:val="none" w:sz="0" w:space="0" w:color="auto"/>
        <w:left w:val="none" w:sz="0" w:space="0" w:color="auto"/>
        <w:bottom w:val="none" w:sz="0" w:space="0" w:color="auto"/>
        <w:right w:val="none" w:sz="0" w:space="0" w:color="auto"/>
      </w:divBdr>
      <w:divsChild>
        <w:div w:id="741024007">
          <w:marLeft w:val="0"/>
          <w:marRight w:val="0"/>
          <w:marTop w:val="0"/>
          <w:marBottom w:val="0"/>
          <w:divBdr>
            <w:top w:val="none" w:sz="0" w:space="0" w:color="auto"/>
            <w:left w:val="none" w:sz="0" w:space="0" w:color="auto"/>
            <w:bottom w:val="none" w:sz="0" w:space="0" w:color="auto"/>
            <w:right w:val="none" w:sz="0" w:space="0" w:color="auto"/>
          </w:divBdr>
        </w:div>
      </w:divsChild>
    </w:div>
    <w:div w:id="743141855">
      <w:bodyDiv w:val="1"/>
      <w:marLeft w:val="0"/>
      <w:marRight w:val="0"/>
      <w:marTop w:val="0"/>
      <w:marBottom w:val="0"/>
      <w:divBdr>
        <w:top w:val="none" w:sz="0" w:space="0" w:color="auto"/>
        <w:left w:val="none" w:sz="0" w:space="0" w:color="auto"/>
        <w:bottom w:val="none" w:sz="0" w:space="0" w:color="auto"/>
        <w:right w:val="none" w:sz="0" w:space="0" w:color="auto"/>
      </w:divBdr>
    </w:div>
    <w:div w:id="964391143">
      <w:bodyDiv w:val="1"/>
      <w:marLeft w:val="0"/>
      <w:marRight w:val="0"/>
      <w:marTop w:val="0"/>
      <w:marBottom w:val="0"/>
      <w:divBdr>
        <w:top w:val="none" w:sz="0" w:space="0" w:color="auto"/>
        <w:left w:val="none" w:sz="0" w:space="0" w:color="auto"/>
        <w:bottom w:val="none" w:sz="0" w:space="0" w:color="auto"/>
        <w:right w:val="none" w:sz="0" w:space="0" w:color="auto"/>
      </w:divBdr>
    </w:div>
    <w:div w:id="1194927493">
      <w:bodyDiv w:val="1"/>
      <w:marLeft w:val="0"/>
      <w:marRight w:val="0"/>
      <w:marTop w:val="0"/>
      <w:marBottom w:val="0"/>
      <w:divBdr>
        <w:top w:val="none" w:sz="0" w:space="0" w:color="auto"/>
        <w:left w:val="none" w:sz="0" w:space="0" w:color="auto"/>
        <w:bottom w:val="none" w:sz="0" w:space="0" w:color="auto"/>
        <w:right w:val="none" w:sz="0" w:space="0" w:color="auto"/>
      </w:divBdr>
    </w:div>
    <w:div w:id="1223905410">
      <w:bodyDiv w:val="1"/>
      <w:marLeft w:val="0"/>
      <w:marRight w:val="0"/>
      <w:marTop w:val="0"/>
      <w:marBottom w:val="0"/>
      <w:divBdr>
        <w:top w:val="none" w:sz="0" w:space="0" w:color="auto"/>
        <w:left w:val="none" w:sz="0" w:space="0" w:color="auto"/>
        <w:bottom w:val="none" w:sz="0" w:space="0" w:color="auto"/>
        <w:right w:val="none" w:sz="0" w:space="0" w:color="auto"/>
      </w:divBdr>
      <w:divsChild>
        <w:div w:id="446462615">
          <w:marLeft w:val="0"/>
          <w:marRight w:val="0"/>
          <w:marTop w:val="0"/>
          <w:marBottom w:val="0"/>
          <w:divBdr>
            <w:top w:val="none" w:sz="0" w:space="0" w:color="auto"/>
            <w:left w:val="none" w:sz="0" w:space="0" w:color="auto"/>
            <w:bottom w:val="none" w:sz="0" w:space="0" w:color="auto"/>
            <w:right w:val="none" w:sz="0" w:space="0" w:color="auto"/>
          </w:divBdr>
          <w:divsChild>
            <w:div w:id="1678847792">
              <w:marLeft w:val="0"/>
              <w:marRight w:val="0"/>
              <w:marTop w:val="0"/>
              <w:marBottom w:val="0"/>
              <w:divBdr>
                <w:top w:val="none" w:sz="0" w:space="0" w:color="auto"/>
                <w:left w:val="none" w:sz="0" w:space="0" w:color="auto"/>
                <w:bottom w:val="none" w:sz="0" w:space="0" w:color="auto"/>
                <w:right w:val="none" w:sz="0" w:space="0" w:color="auto"/>
              </w:divBdr>
              <w:divsChild>
                <w:div w:id="1956862160">
                  <w:marLeft w:val="0"/>
                  <w:marRight w:val="0"/>
                  <w:marTop w:val="0"/>
                  <w:marBottom w:val="0"/>
                  <w:divBdr>
                    <w:top w:val="none" w:sz="0" w:space="0" w:color="auto"/>
                    <w:left w:val="none" w:sz="0" w:space="0" w:color="auto"/>
                    <w:bottom w:val="none" w:sz="0" w:space="0" w:color="auto"/>
                    <w:right w:val="none" w:sz="0" w:space="0" w:color="auto"/>
                  </w:divBdr>
                  <w:divsChild>
                    <w:div w:id="1384404247">
                      <w:marLeft w:val="0"/>
                      <w:marRight w:val="0"/>
                      <w:marTop w:val="0"/>
                      <w:marBottom w:val="0"/>
                      <w:divBdr>
                        <w:top w:val="none" w:sz="0" w:space="0" w:color="auto"/>
                        <w:left w:val="none" w:sz="0" w:space="0" w:color="auto"/>
                        <w:bottom w:val="none" w:sz="0" w:space="0" w:color="auto"/>
                        <w:right w:val="none" w:sz="0" w:space="0" w:color="auto"/>
                      </w:divBdr>
                      <w:divsChild>
                        <w:div w:id="1821849359">
                          <w:marLeft w:val="0"/>
                          <w:marRight w:val="0"/>
                          <w:marTop w:val="0"/>
                          <w:marBottom w:val="0"/>
                          <w:divBdr>
                            <w:top w:val="none" w:sz="0" w:space="0" w:color="auto"/>
                            <w:left w:val="none" w:sz="0" w:space="0" w:color="auto"/>
                            <w:bottom w:val="none" w:sz="0" w:space="0" w:color="auto"/>
                            <w:right w:val="none" w:sz="0" w:space="0" w:color="auto"/>
                          </w:divBdr>
                          <w:divsChild>
                            <w:div w:id="242884587">
                              <w:marLeft w:val="0"/>
                              <w:marRight w:val="0"/>
                              <w:marTop w:val="0"/>
                              <w:marBottom w:val="0"/>
                              <w:divBdr>
                                <w:top w:val="none" w:sz="0" w:space="0" w:color="auto"/>
                                <w:left w:val="none" w:sz="0" w:space="0" w:color="auto"/>
                                <w:bottom w:val="none" w:sz="0" w:space="0" w:color="auto"/>
                                <w:right w:val="none" w:sz="0" w:space="0" w:color="auto"/>
                              </w:divBdr>
                              <w:divsChild>
                                <w:div w:id="1636837969">
                                  <w:marLeft w:val="0"/>
                                  <w:marRight w:val="0"/>
                                  <w:marTop w:val="0"/>
                                  <w:marBottom w:val="0"/>
                                  <w:divBdr>
                                    <w:top w:val="none" w:sz="0" w:space="0" w:color="auto"/>
                                    <w:left w:val="none" w:sz="0" w:space="0" w:color="auto"/>
                                    <w:bottom w:val="none" w:sz="0" w:space="0" w:color="auto"/>
                                    <w:right w:val="none" w:sz="0" w:space="0" w:color="auto"/>
                                  </w:divBdr>
                                  <w:divsChild>
                                    <w:div w:id="1344433131">
                                      <w:marLeft w:val="0"/>
                                      <w:marRight w:val="0"/>
                                      <w:marTop w:val="0"/>
                                      <w:marBottom w:val="0"/>
                                      <w:divBdr>
                                        <w:top w:val="none" w:sz="0" w:space="0" w:color="auto"/>
                                        <w:left w:val="none" w:sz="0" w:space="0" w:color="auto"/>
                                        <w:bottom w:val="none" w:sz="0" w:space="0" w:color="auto"/>
                                        <w:right w:val="none" w:sz="0" w:space="0" w:color="auto"/>
                                      </w:divBdr>
                                      <w:divsChild>
                                        <w:div w:id="1984960965">
                                          <w:marLeft w:val="0"/>
                                          <w:marRight w:val="0"/>
                                          <w:marTop w:val="0"/>
                                          <w:marBottom w:val="0"/>
                                          <w:divBdr>
                                            <w:top w:val="none" w:sz="0" w:space="0" w:color="auto"/>
                                            <w:left w:val="none" w:sz="0" w:space="0" w:color="auto"/>
                                            <w:bottom w:val="none" w:sz="0" w:space="0" w:color="auto"/>
                                            <w:right w:val="none" w:sz="0" w:space="0" w:color="auto"/>
                                          </w:divBdr>
                                          <w:divsChild>
                                            <w:div w:id="917903029">
                                              <w:marLeft w:val="0"/>
                                              <w:marRight w:val="0"/>
                                              <w:marTop w:val="0"/>
                                              <w:marBottom w:val="0"/>
                                              <w:divBdr>
                                                <w:top w:val="none" w:sz="0" w:space="0" w:color="auto"/>
                                                <w:left w:val="none" w:sz="0" w:space="0" w:color="auto"/>
                                                <w:bottom w:val="none" w:sz="0" w:space="0" w:color="auto"/>
                                                <w:right w:val="none" w:sz="0" w:space="0" w:color="auto"/>
                                              </w:divBdr>
                                              <w:divsChild>
                                                <w:div w:id="1799715395">
                                                  <w:marLeft w:val="0"/>
                                                  <w:marRight w:val="0"/>
                                                  <w:marTop w:val="0"/>
                                                  <w:marBottom w:val="0"/>
                                                  <w:divBdr>
                                                    <w:top w:val="none" w:sz="0" w:space="0" w:color="auto"/>
                                                    <w:left w:val="none" w:sz="0" w:space="0" w:color="auto"/>
                                                    <w:bottom w:val="none" w:sz="0" w:space="0" w:color="auto"/>
                                                    <w:right w:val="none" w:sz="0" w:space="0" w:color="auto"/>
                                                  </w:divBdr>
                                                  <w:divsChild>
                                                    <w:div w:id="2138790953">
                                                      <w:marLeft w:val="0"/>
                                                      <w:marRight w:val="0"/>
                                                      <w:marTop w:val="0"/>
                                                      <w:marBottom w:val="0"/>
                                                      <w:divBdr>
                                                        <w:top w:val="none" w:sz="0" w:space="0" w:color="auto"/>
                                                        <w:left w:val="none" w:sz="0" w:space="0" w:color="auto"/>
                                                        <w:bottom w:val="none" w:sz="0" w:space="0" w:color="auto"/>
                                                        <w:right w:val="none" w:sz="0" w:space="0" w:color="auto"/>
                                                      </w:divBdr>
                                                      <w:divsChild>
                                                        <w:div w:id="141387144">
                                                          <w:marLeft w:val="0"/>
                                                          <w:marRight w:val="0"/>
                                                          <w:marTop w:val="0"/>
                                                          <w:marBottom w:val="0"/>
                                                          <w:divBdr>
                                                            <w:top w:val="none" w:sz="0" w:space="0" w:color="auto"/>
                                                            <w:left w:val="none" w:sz="0" w:space="0" w:color="auto"/>
                                                            <w:bottom w:val="none" w:sz="0" w:space="0" w:color="auto"/>
                                                            <w:right w:val="none" w:sz="0" w:space="0" w:color="auto"/>
                                                          </w:divBdr>
                                                          <w:divsChild>
                                                            <w:div w:id="831990984">
                                                              <w:marLeft w:val="0"/>
                                                              <w:marRight w:val="0"/>
                                                              <w:marTop w:val="0"/>
                                                              <w:marBottom w:val="0"/>
                                                              <w:divBdr>
                                                                <w:top w:val="none" w:sz="0" w:space="0" w:color="auto"/>
                                                                <w:left w:val="none" w:sz="0" w:space="0" w:color="auto"/>
                                                                <w:bottom w:val="none" w:sz="0" w:space="0" w:color="auto"/>
                                                                <w:right w:val="none" w:sz="0" w:space="0" w:color="auto"/>
                                                              </w:divBdr>
                                                              <w:divsChild>
                                                                <w:div w:id="5187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9625407">
      <w:bodyDiv w:val="1"/>
      <w:marLeft w:val="0"/>
      <w:marRight w:val="0"/>
      <w:marTop w:val="0"/>
      <w:marBottom w:val="0"/>
      <w:divBdr>
        <w:top w:val="none" w:sz="0" w:space="0" w:color="auto"/>
        <w:left w:val="none" w:sz="0" w:space="0" w:color="auto"/>
        <w:bottom w:val="none" w:sz="0" w:space="0" w:color="auto"/>
        <w:right w:val="none" w:sz="0" w:space="0" w:color="auto"/>
      </w:divBdr>
    </w:div>
    <w:div w:id="1667709225">
      <w:bodyDiv w:val="1"/>
      <w:marLeft w:val="0"/>
      <w:marRight w:val="0"/>
      <w:marTop w:val="0"/>
      <w:marBottom w:val="0"/>
      <w:divBdr>
        <w:top w:val="none" w:sz="0" w:space="0" w:color="auto"/>
        <w:left w:val="none" w:sz="0" w:space="0" w:color="auto"/>
        <w:bottom w:val="none" w:sz="0" w:space="0" w:color="auto"/>
        <w:right w:val="none" w:sz="0" w:space="0" w:color="auto"/>
      </w:divBdr>
    </w:div>
    <w:div w:id="2016571546">
      <w:bodyDiv w:val="1"/>
      <w:marLeft w:val="0"/>
      <w:marRight w:val="0"/>
      <w:marTop w:val="0"/>
      <w:marBottom w:val="0"/>
      <w:divBdr>
        <w:top w:val="none" w:sz="0" w:space="0" w:color="auto"/>
        <w:left w:val="none" w:sz="0" w:space="0" w:color="auto"/>
        <w:bottom w:val="none" w:sz="0" w:space="0" w:color="auto"/>
        <w:right w:val="none" w:sz="0" w:space="0" w:color="auto"/>
      </w:divBdr>
      <w:divsChild>
        <w:div w:id="1248418342">
          <w:marLeft w:val="0"/>
          <w:marRight w:val="0"/>
          <w:marTop w:val="0"/>
          <w:marBottom w:val="0"/>
          <w:divBdr>
            <w:top w:val="none" w:sz="0" w:space="0" w:color="auto"/>
            <w:left w:val="none" w:sz="0" w:space="0" w:color="auto"/>
            <w:bottom w:val="none" w:sz="0" w:space="0" w:color="auto"/>
            <w:right w:val="none" w:sz="0" w:space="0" w:color="auto"/>
          </w:divBdr>
          <w:divsChild>
            <w:div w:id="2013989222">
              <w:marLeft w:val="0"/>
              <w:marRight w:val="0"/>
              <w:marTop w:val="0"/>
              <w:marBottom w:val="0"/>
              <w:divBdr>
                <w:top w:val="none" w:sz="0" w:space="0" w:color="auto"/>
                <w:left w:val="none" w:sz="0" w:space="0" w:color="auto"/>
                <w:bottom w:val="none" w:sz="0" w:space="0" w:color="auto"/>
                <w:right w:val="none" w:sz="0" w:space="0" w:color="auto"/>
              </w:divBdr>
              <w:divsChild>
                <w:div w:id="1408913971">
                  <w:marLeft w:val="0"/>
                  <w:marRight w:val="0"/>
                  <w:marTop w:val="0"/>
                  <w:marBottom w:val="0"/>
                  <w:divBdr>
                    <w:top w:val="none" w:sz="0" w:space="0" w:color="auto"/>
                    <w:left w:val="none" w:sz="0" w:space="0" w:color="auto"/>
                    <w:bottom w:val="none" w:sz="0" w:space="0" w:color="auto"/>
                    <w:right w:val="none" w:sz="0" w:space="0" w:color="auto"/>
                  </w:divBdr>
                  <w:divsChild>
                    <w:div w:id="1741168261">
                      <w:marLeft w:val="0"/>
                      <w:marRight w:val="0"/>
                      <w:marTop w:val="0"/>
                      <w:marBottom w:val="0"/>
                      <w:divBdr>
                        <w:top w:val="none" w:sz="0" w:space="0" w:color="auto"/>
                        <w:left w:val="none" w:sz="0" w:space="0" w:color="auto"/>
                        <w:bottom w:val="none" w:sz="0" w:space="0" w:color="auto"/>
                        <w:right w:val="none" w:sz="0" w:space="0" w:color="auto"/>
                      </w:divBdr>
                      <w:divsChild>
                        <w:div w:id="1990816402">
                          <w:marLeft w:val="0"/>
                          <w:marRight w:val="0"/>
                          <w:marTop w:val="0"/>
                          <w:marBottom w:val="0"/>
                          <w:divBdr>
                            <w:top w:val="none" w:sz="0" w:space="0" w:color="auto"/>
                            <w:left w:val="none" w:sz="0" w:space="0" w:color="auto"/>
                            <w:bottom w:val="none" w:sz="0" w:space="0" w:color="auto"/>
                            <w:right w:val="none" w:sz="0" w:space="0" w:color="auto"/>
                          </w:divBdr>
                          <w:divsChild>
                            <w:div w:id="2049379206">
                              <w:marLeft w:val="0"/>
                              <w:marRight w:val="0"/>
                              <w:marTop w:val="0"/>
                              <w:marBottom w:val="0"/>
                              <w:divBdr>
                                <w:top w:val="none" w:sz="0" w:space="0" w:color="auto"/>
                                <w:left w:val="none" w:sz="0" w:space="0" w:color="auto"/>
                                <w:bottom w:val="none" w:sz="0" w:space="0" w:color="auto"/>
                                <w:right w:val="none" w:sz="0" w:space="0" w:color="auto"/>
                              </w:divBdr>
                              <w:divsChild>
                                <w:div w:id="1260798618">
                                  <w:marLeft w:val="0"/>
                                  <w:marRight w:val="0"/>
                                  <w:marTop w:val="0"/>
                                  <w:marBottom w:val="0"/>
                                  <w:divBdr>
                                    <w:top w:val="none" w:sz="0" w:space="0" w:color="auto"/>
                                    <w:left w:val="none" w:sz="0" w:space="0" w:color="auto"/>
                                    <w:bottom w:val="none" w:sz="0" w:space="0" w:color="auto"/>
                                    <w:right w:val="none" w:sz="0" w:space="0" w:color="auto"/>
                                  </w:divBdr>
                                  <w:divsChild>
                                    <w:div w:id="1651128510">
                                      <w:marLeft w:val="0"/>
                                      <w:marRight w:val="0"/>
                                      <w:marTop w:val="0"/>
                                      <w:marBottom w:val="0"/>
                                      <w:divBdr>
                                        <w:top w:val="none" w:sz="0" w:space="0" w:color="auto"/>
                                        <w:left w:val="none" w:sz="0" w:space="0" w:color="auto"/>
                                        <w:bottom w:val="none" w:sz="0" w:space="0" w:color="auto"/>
                                        <w:right w:val="none" w:sz="0" w:space="0" w:color="auto"/>
                                      </w:divBdr>
                                      <w:divsChild>
                                        <w:div w:id="1708214420">
                                          <w:marLeft w:val="0"/>
                                          <w:marRight w:val="0"/>
                                          <w:marTop w:val="0"/>
                                          <w:marBottom w:val="0"/>
                                          <w:divBdr>
                                            <w:top w:val="none" w:sz="0" w:space="0" w:color="auto"/>
                                            <w:left w:val="none" w:sz="0" w:space="0" w:color="auto"/>
                                            <w:bottom w:val="none" w:sz="0" w:space="0" w:color="auto"/>
                                            <w:right w:val="none" w:sz="0" w:space="0" w:color="auto"/>
                                          </w:divBdr>
                                          <w:divsChild>
                                            <w:div w:id="1692222796">
                                              <w:marLeft w:val="0"/>
                                              <w:marRight w:val="0"/>
                                              <w:marTop w:val="0"/>
                                              <w:marBottom w:val="0"/>
                                              <w:divBdr>
                                                <w:top w:val="none" w:sz="0" w:space="0" w:color="auto"/>
                                                <w:left w:val="none" w:sz="0" w:space="0" w:color="auto"/>
                                                <w:bottom w:val="none" w:sz="0" w:space="0" w:color="auto"/>
                                                <w:right w:val="none" w:sz="0" w:space="0" w:color="auto"/>
                                              </w:divBdr>
                                              <w:divsChild>
                                                <w:div w:id="919828440">
                                                  <w:marLeft w:val="0"/>
                                                  <w:marRight w:val="0"/>
                                                  <w:marTop w:val="0"/>
                                                  <w:marBottom w:val="0"/>
                                                  <w:divBdr>
                                                    <w:top w:val="none" w:sz="0" w:space="0" w:color="auto"/>
                                                    <w:left w:val="none" w:sz="0" w:space="0" w:color="auto"/>
                                                    <w:bottom w:val="none" w:sz="0" w:space="0" w:color="auto"/>
                                                    <w:right w:val="none" w:sz="0" w:space="0" w:color="auto"/>
                                                  </w:divBdr>
                                                  <w:divsChild>
                                                    <w:div w:id="2140033259">
                                                      <w:marLeft w:val="0"/>
                                                      <w:marRight w:val="0"/>
                                                      <w:marTop w:val="0"/>
                                                      <w:marBottom w:val="0"/>
                                                      <w:divBdr>
                                                        <w:top w:val="none" w:sz="0" w:space="0" w:color="auto"/>
                                                        <w:left w:val="none" w:sz="0" w:space="0" w:color="auto"/>
                                                        <w:bottom w:val="none" w:sz="0" w:space="0" w:color="auto"/>
                                                        <w:right w:val="none" w:sz="0" w:space="0" w:color="auto"/>
                                                      </w:divBdr>
                                                      <w:divsChild>
                                                        <w:div w:id="1648583000">
                                                          <w:marLeft w:val="0"/>
                                                          <w:marRight w:val="0"/>
                                                          <w:marTop w:val="0"/>
                                                          <w:marBottom w:val="0"/>
                                                          <w:divBdr>
                                                            <w:top w:val="none" w:sz="0" w:space="0" w:color="auto"/>
                                                            <w:left w:val="none" w:sz="0" w:space="0" w:color="auto"/>
                                                            <w:bottom w:val="none" w:sz="0" w:space="0" w:color="auto"/>
                                                            <w:right w:val="none" w:sz="0" w:space="0" w:color="auto"/>
                                                          </w:divBdr>
                                                          <w:divsChild>
                                                            <w:div w:id="1122576912">
                                                              <w:marLeft w:val="0"/>
                                                              <w:marRight w:val="0"/>
                                                              <w:marTop w:val="0"/>
                                                              <w:marBottom w:val="0"/>
                                                              <w:divBdr>
                                                                <w:top w:val="none" w:sz="0" w:space="0" w:color="auto"/>
                                                                <w:left w:val="none" w:sz="0" w:space="0" w:color="auto"/>
                                                                <w:bottom w:val="none" w:sz="0" w:space="0" w:color="auto"/>
                                                                <w:right w:val="none" w:sz="0" w:space="0" w:color="auto"/>
                                                              </w:divBdr>
                                                              <w:divsChild>
                                                                <w:div w:id="305012908">
                                                                  <w:marLeft w:val="0"/>
                                                                  <w:marRight w:val="0"/>
                                                                  <w:marTop w:val="0"/>
                                                                  <w:marBottom w:val="0"/>
                                                                  <w:divBdr>
                                                                    <w:top w:val="none" w:sz="0" w:space="0" w:color="auto"/>
                                                                    <w:left w:val="none" w:sz="0" w:space="0" w:color="auto"/>
                                                                    <w:bottom w:val="none" w:sz="0" w:space="0" w:color="auto"/>
                                                                    <w:right w:val="none" w:sz="0" w:space="0" w:color="auto"/>
                                                                  </w:divBdr>
                                                                  <w:divsChild>
                                                                    <w:div w:id="1831407607">
                                                                      <w:marLeft w:val="0"/>
                                                                      <w:marRight w:val="0"/>
                                                                      <w:marTop w:val="0"/>
                                                                      <w:marBottom w:val="0"/>
                                                                      <w:divBdr>
                                                                        <w:top w:val="none" w:sz="0" w:space="0" w:color="auto"/>
                                                                        <w:left w:val="none" w:sz="0" w:space="0" w:color="auto"/>
                                                                        <w:bottom w:val="none" w:sz="0" w:space="0" w:color="auto"/>
                                                                        <w:right w:val="none" w:sz="0" w:space="0" w:color="auto"/>
                                                                      </w:divBdr>
                                                                      <w:divsChild>
                                                                        <w:div w:id="204103545">
                                                                          <w:marLeft w:val="0"/>
                                                                          <w:marRight w:val="0"/>
                                                                          <w:marTop w:val="0"/>
                                                                          <w:marBottom w:val="0"/>
                                                                          <w:divBdr>
                                                                            <w:top w:val="none" w:sz="0" w:space="0" w:color="auto"/>
                                                                            <w:left w:val="none" w:sz="0" w:space="0" w:color="auto"/>
                                                                            <w:bottom w:val="none" w:sz="0" w:space="0" w:color="auto"/>
                                                                            <w:right w:val="none" w:sz="0" w:space="0" w:color="auto"/>
                                                                          </w:divBdr>
                                                                          <w:divsChild>
                                                                            <w:div w:id="666523561">
                                                                              <w:marLeft w:val="0"/>
                                                                              <w:marRight w:val="0"/>
                                                                              <w:marTop w:val="0"/>
                                                                              <w:marBottom w:val="0"/>
                                                                              <w:divBdr>
                                                                                <w:top w:val="none" w:sz="0" w:space="0" w:color="auto"/>
                                                                                <w:left w:val="none" w:sz="0" w:space="0" w:color="auto"/>
                                                                                <w:bottom w:val="none" w:sz="0" w:space="0" w:color="auto"/>
                                                                                <w:right w:val="none" w:sz="0" w:space="0" w:color="auto"/>
                                                                              </w:divBdr>
                                                                              <w:divsChild>
                                                                                <w:div w:id="364061058">
                                                                                  <w:marLeft w:val="0"/>
                                                                                  <w:marRight w:val="0"/>
                                                                                  <w:marTop w:val="0"/>
                                                                                  <w:marBottom w:val="0"/>
                                                                                  <w:divBdr>
                                                                                    <w:top w:val="none" w:sz="0" w:space="0" w:color="auto"/>
                                                                                    <w:left w:val="none" w:sz="0" w:space="0" w:color="auto"/>
                                                                                    <w:bottom w:val="none" w:sz="0" w:space="0" w:color="auto"/>
                                                                                    <w:right w:val="none" w:sz="0" w:space="0" w:color="auto"/>
                                                                                  </w:divBdr>
                                                                                  <w:divsChild>
                                                                                    <w:div w:id="1591548002">
                                                                                      <w:marLeft w:val="0"/>
                                                                                      <w:marRight w:val="0"/>
                                                                                      <w:marTop w:val="0"/>
                                                                                      <w:marBottom w:val="0"/>
                                                                                      <w:divBdr>
                                                                                        <w:top w:val="none" w:sz="0" w:space="0" w:color="auto"/>
                                                                                        <w:left w:val="none" w:sz="0" w:space="0" w:color="auto"/>
                                                                                        <w:bottom w:val="none" w:sz="0" w:space="0" w:color="auto"/>
                                                                                        <w:right w:val="none" w:sz="0" w:space="0" w:color="auto"/>
                                                                                      </w:divBdr>
                                                                                      <w:divsChild>
                                                                                        <w:div w:id="69083284">
                                                                                          <w:marLeft w:val="0"/>
                                                                                          <w:marRight w:val="0"/>
                                                                                          <w:marTop w:val="0"/>
                                                                                          <w:marBottom w:val="0"/>
                                                                                          <w:divBdr>
                                                                                            <w:top w:val="none" w:sz="0" w:space="0" w:color="auto"/>
                                                                                            <w:left w:val="none" w:sz="0" w:space="0" w:color="auto"/>
                                                                                            <w:bottom w:val="none" w:sz="0" w:space="0" w:color="auto"/>
                                                                                            <w:right w:val="none" w:sz="0" w:space="0" w:color="auto"/>
                                                                                          </w:divBdr>
                                                                                          <w:divsChild>
                                                                                            <w:div w:id="451822324">
                                                                                              <w:marLeft w:val="0"/>
                                                                                              <w:marRight w:val="0"/>
                                                                                              <w:marTop w:val="0"/>
                                                                                              <w:marBottom w:val="0"/>
                                                                                              <w:divBdr>
                                                                                                <w:top w:val="none" w:sz="0" w:space="0" w:color="auto"/>
                                                                                                <w:left w:val="none" w:sz="0" w:space="0" w:color="auto"/>
                                                                                                <w:bottom w:val="none" w:sz="0" w:space="0" w:color="auto"/>
                                                                                                <w:right w:val="none" w:sz="0" w:space="0" w:color="auto"/>
                                                                                              </w:divBdr>
                                                                                              <w:divsChild>
                                                                                                <w:div w:id="1420523923">
                                                                                                  <w:marLeft w:val="0"/>
                                                                                                  <w:marRight w:val="0"/>
                                                                                                  <w:marTop w:val="0"/>
                                                                                                  <w:marBottom w:val="0"/>
                                                                                                  <w:divBdr>
                                                                                                    <w:top w:val="none" w:sz="0" w:space="0" w:color="auto"/>
                                                                                                    <w:left w:val="none" w:sz="0" w:space="0" w:color="auto"/>
                                                                                                    <w:bottom w:val="none" w:sz="0" w:space="0" w:color="auto"/>
                                                                                                    <w:right w:val="none" w:sz="0" w:space="0" w:color="auto"/>
                                                                                                  </w:divBdr>
                                                                                                  <w:divsChild>
                                                                                                    <w:div w:id="1951474377">
                                                                                                      <w:marLeft w:val="0"/>
                                                                                                      <w:marRight w:val="0"/>
                                                                                                      <w:marTop w:val="0"/>
                                                                                                      <w:marBottom w:val="0"/>
                                                                                                      <w:divBdr>
                                                                                                        <w:top w:val="none" w:sz="0" w:space="0" w:color="auto"/>
                                                                                                        <w:left w:val="none" w:sz="0" w:space="0" w:color="auto"/>
                                                                                                        <w:bottom w:val="none" w:sz="0" w:space="0" w:color="auto"/>
                                                                                                        <w:right w:val="none" w:sz="0" w:space="0" w:color="auto"/>
                                                                                                      </w:divBdr>
                                                                                                      <w:divsChild>
                                                                                                        <w:div w:id="1895651561">
                                                                                                          <w:marLeft w:val="0"/>
                                                                                                          <w:marRight w:val="0"/>
                                                                                                          <w:marTop w:val="0"/>
                                                                                                          <w:marBottom w:val="0"/>
                                                                                                          <w:divBdr>
                                                                                                            <w:top w:val="none" w:sz="0" w:space="0" w:color="auto"/>
                                                                                                            <w:left w:val="none" w:sz="0" w:space="0" w:color="auto"/>
                                                                                                            <w:bottom w:val="none" w:sz="0" w:space="0" w:color="auto"/>
                                                                                                            <w:right w:val="none" w:sz="0" w:space="0" w:color="auto"/>
                                                                                                          </w:divBdr>
                                                                                                          <w:divsChild>
                                                                                                            <w:div w:id="330107904">
                                                                                                              <w:marLeft w:val="0"/>
                                                                                                              <w:marRight w:val="0"/>
                                                                                                              <w:marTop w:val="0"/>
                                                                                                              <w:marBottom w:val="0"/>
                                                                                                              <w:divBdr>
                                                                                                                <w:top w:val="none" w:sz="0" w:space="0" w:color="auto"/>
                                                                                                                <w:left w:val="none" w:sz="0" w:space="0" w:color="auto"/>
                                                                                                                <w:bottom w:val="none" w:sz="0" w:space="0" w:color="auto"/>
                                                                                                                <w:right w:val="none" w:sz="0" w:space="0" w:color="auto"/>
                                                                                                              </w:divBdr>
                                                                                                              <w:divsChild>
                                                                                                                <w:div w:id="411895826">
                                                                                                                  <w:marLeft w:val="0"/>
                                                                                                                  <w:marRight w:val="0"/>
                                                                                                                  <w:marTop w:val="0"/>
                                                                                                                  <w:marBottom w:val="0"/>
                                                                                                                  <w:divBdr>
                                                                                                                    <w:top w:val="none" w:sz="0" w:space="0" w:color="auto"/>
                                                                                                                    <w:left w:val="none" w:sz="0" w:space="0" w:color="auto"/>
                                                                                                                    <w:bottom w:val="none" w:sz="0" w:space="0" w:color="auto"/>
                                                                                                                    <w:right w:val="none" w:sz="0" w:space="0" w:color="auto"/>
                                                                                                                  </w:divBdr>
                                                                                                                  <w:divsChild>
                                                                                                                    <w:div w:id="1517036964">
                                                                                                                      <w:marLeft w:val="0"/>
                                                                                                                      <w:marRight w:val="0"/>
                                                                                                                      <w:marTop w:val="0"/>
                                                                                                                      <w:marBottom w:val="0"/>
                                                                                                                      <w:divBdr>
                                                                                                                        <w:top w:val="none" w:sz="0" w:space="0" w:color="auto"/>
                                                                                                                        <w:left w:val="none" w:sz="0" w:space="0" w:color="auto"/>
                                                                                                                        <w:bottom w:val="none" w:sz="0" w:space="0" w:color="auto"/>
                                                                                                                        <w:right w:val="none" w:sz="0" w:space="0" w:color="auto"/>
                                                                                                                      </w:divBdr>
                                                                                                                      <w:divsChild>
                                                                                                                        <w:div w:id="28268042">
                                                                                                                          <w:marLeft w:val="0"/>
                                                                                                                          <w:marRight w:val="0"/>
                                                                                                                          <w:marTop w:val="0"/>
                                                                                                                          <w:marBottom w:val="0"/>
                                                                                                                          <w:divBdr>
                                                                                                                            <w:top w:val="none" w:sz="0" w:space="0" w:color="auto"/>
                                                                                                                            <w:left w:val="none" w:sz="0" w:space="0" w:color="auto"/>
                                                                                                                            <w:bottom w:val="none" w:sz="0" w:space="0" w:color="auto"/>
                                                                                                                            <w:right w:val="none" w:sz="0" w:space="0" w:color="auto"/>
                                                                                                                          </w:divBdr>
                                                                                                                          <w:divsChild>
                                                                                                                            <w:div w:id="813907809">
                                                                                                                              <w:marLeft w:val="0"/>
                                                                                                                              <w:marRight w:val="0"/>
                                                                                                                              <w:marTop w:val="0"/>
                                                                                                                              <w:marBottom w:val="0"/>
                                                                                                                              <w:divBdr>
                                                                                                                                <w:top w:val="none" w:sz="0" w:space="0" w:color="auto"/>
                                                                                                                                <w:left w:val="none" w:sz="0" w:space="0" w:color="auto"/>
                                                                                                                                <w:bottom w:val="none" w:sz="0" w:space="0" w:color="auto"/>
                                                                                                                                <w:right w:val="none" w:sz="0" w:space="0" w:color="auto"/>
                                                                                                                              </w:divBdr>
                                                                                                                              <w:divsChild>
                                                                                                                                <w:div w:id="833692160">
                                                                                                                                  <w:marLeft w:val="0"/>
                                                                                                                                  <w:marRight w:val="0"/>
                                                                                                                                  <w:marTop w:val="0"/>
                                                                                                                                  <w:marBottom w:val="0"/>
                                                                                                                                  <w:divBdr>
                                                                                                                                    <w:top w:val="none" w:sz="0" w:space="0" w:color="auto"/>
                                                                                                                                    <w:left w:val="none" w:sz="0" w:space="0" w:color="auto"/>
                                                                                                                                    <w:bottom w:val="none" w:sz="0" w:space="0" w:color="auto"/>
                                                                                                                                    <w:right w:val="none" w:sz="0" w:space="0" w:color="auto"/>
                                                                                                                                  </w:divBdr>
                                                                                                                                  <w:divsChild>
                                                                                                                                    <w:div w:id="1372262467">
                                                                                                                                      <w:marLeft w:val="0"/>
                                                                                                                                      <w:marRight w:val="0"/>
                                                                                                                                      <w:marTop w:val="0"/>
                                                                                                                                      <w:marBottom w:val="0"/>
                                                                                                                                      <w:divBdr>
                                                                                                                                        <w:top w:val="none" w:sz="0" w:space="0" w:color="auto"/>
                                                                                                                                        <w:left w:val="none" w:sz="0" w:space="0" w:color="auto"/>
                                                                                                                                        <w:bottom w:val="none" w:sz="0" w:space="0" w:color="auto"/>
                                                                                                                                        <w:right w:val="none" w:sz="0" w:space="0" w:color="auto"/>
                                                                                                                                      </w:divBdr>
                                                                                                                                      <w:divsChild>
                                                                                                                                        <w:div w:id="1896356093">
                                                                                                                                          <w:marLeft w:val="0"/>
                                                                                                                                          <w:marRight w:val="0"/>
                                                                                                                                          <w:marTop w:val="0"/>
                                                                                                                                          <w:marBottom w:val="0"/>
                                                                                                                                          <w:divBdr>
                                                                                                                                            <w:top w:val="none" w:sz="0" w:space="0" w:color="auto"/>
                                                                                                                                            <w:left w:val="none" w:sz="0" w:space="0" w:color="auto"/>
                                                                                                                                            <w:bottom w:val="none" w:sz="0" w:space="0" w:color="auto"/>
                                                                                                                                            <w:right w:val="none" w:sz="0" w:space="0" w:color="auto"/>
                                                                                                                                          </w:divBdr>
                                                                                                                                          <w:divsChild>
                                                                                                                                            <w:div w:id="88089564">
                                                                                                                                              <w:marLeft w:val="0"/>
                                                                                                                                              <w:marRight w:val="0"/>
                                                                                                                                              <w:marTop w:val="0"/>
                                                                                                                                              <w:marBottom w:val="0"/>
                                                                                                                                              <w:divBdr>
                                                                                                                                                <w:top w:val="none" w:sz="0" w:space="0" w:color="auto"/>
                                                                                                                                                <w:left w:val="none" w:sz="0" w:space="0" w:color="auto"/>
                                                                                                                                                <w:bottom w:val="none" w:sz="0" w:space="0" w:color="auto"/>
                                                                                                                                                <w:right w:val="none" w:sz="0" w:space="0" w:color="auto"/>
                                                                                                                                              </w:divBdr>
                                                                                                                                              <w:divsChild>
                                                                                                                                                <w:div w:id="614170089">
                                                                                                                                                  <w:marLeft w:val="0"/>
                                                                                                                                                  <w:marRight w:val="0"/>
                                                                                                                                                  <w:marTop w:val="0"/>
                                                                                                                                                  <w:marBottom w:val="0"/>
                                                                                                                                                  <w:divBdr>
                                                                                                                                                    <w:top w:val="none" w:sz="0" w:space="0" w:color="auto"/>
                                                                                                                                                    <w:left w:val="none" w:sz="0" w:space="0" w:color="auto"/>
                                                                                                                                                    <w:bottom w:val="none" w:sz="0" w:space="0" w:color="auto"/>
                                                                                                                                                    <w:right w:val="none" w:sz="0" w:space="0" w:color="auto"/>
                                                                                                                                                  </w:divBdr>
                                                                                                                                                  <w:divsChild>
                                                                                                                                                    <w:div w:id="728915658">
                                                                                                                                                      <w:marLeft w:val="0"/>
                                                                                                                                                      <w:marRight w:val="0"/>
                                                                                                                                                      <w:marTop w:val="0"/>
                                                                                                                                                      <w:marBottom w:val="0"/>
                                                                                                                                                      <w:divBdr>
                                                                                                                                                        <w:top w:val="none" w:sz="0" w:space="0" w:color="auto"/>
                                                                                                                                                        <w:left w:val="none" w:sz="0" w:space="0" w:color="auto"/>
                                                                                                                                                        <w:bottom w:val="none" w:sz="0" w:space="0" w:color="auto"/>
                                                                                                                                                        <w:right w:val="none" w:sz="0" w:space="0" w:color="auto"/>
                                                                                                                                                      </w:divBdr>
                                                                                                                                                      <w:divsChild>
                                                                                                                                                        <w:div w:id="1380209796">
                                                                                                                                                          <w:marLeft w:val="0"/>
                                                                                                                                                          <w:marRight w:val="0"/>
                                                                                                                                                          <w:marTop w:val="0"/>
                                                                                                                                                          <w:marBottom w:val="0"/>
                                                                                                                                                          <w:divBdr>
                                                                                                                                                            <w:top w:val="none" w:sz="0" w:space="0" w:color="auto"/>
                                                                                                                                                            <w:left w:val="none" w:sz="0" w:space="0" w:color="auto"/>
                                                                                                                                                            <w:bottom w:val="none" w:sz="0" w:space="0" w:color="auto"/>
                                                                                                                                                            <w:right w:val="none" w:sz="0" w:space="0" w:color="auto"/>
                                                                                                                                                          </w:divBdr>
                                                                                                                                                          <w:divsChild>
                                                                                                                                                            <w:div w:id="1321347449">
                                                                                                                                                              <w:marLeft w:val="0"/>
                                                                                                                                                              <w:marRight w:val="0"/>
                                                                                                                                                              <w:marTop w:val="0"/>
                                                                                                                                                              <w:marBottom w:val="0"/>
                                                                                                                                                              <w:divBdr>
                                                                                                                                                                <w:top w:val="none" w:sz="0" w:space="0" w:color="auto"/>
                                                                                                                                                                <w:left w:val="none" w:sz="0" w:space="0" w:color="auto"/>
                                                                                                                                                                <w:bottom w:val="none" w:sz="0" w:space="0" w:color="auto"/>
                                                                                                                                                                <w:right w:val="none" w:sz="0" w:space="0" w:color="auto"/>
                                                                                                                                                              </w:divBdr>
                                                                                                                                                              <w:divsChild>
                                                                                                                                                                <w:div w:id="507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81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ocedia.org/upfile/procedia443570780108.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F2273-2E36-4180-8BB4-7DEA40C54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dc:creator>
  <cp:lastModifiedBy>Ahmad Bathaei</cp:lastModifiedBy>
  <cp:revision>11</cp:revision>
  <cp:lastPrinted>2017-08-03T10:45:00Z</cp:lastPrinted>
  <dcterms:created xsi:type="dcterms:W3CDTF">2024-03-06T07:34:00Z</dcterms:created>
  <dcterms:modified xsi:type="dcterms:W3CDTF">2024-03-26T11:25:00Z</dcterms:modified>
</cp:coreProperties>
</file>